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3D" w:rsidRPr="00482FF1" w:rsidRDefault="00560D3D" w:rsidP="00560D3D">
      <w:pPr>
        <w:spacing w:after="0" w:line="240" w:lineRule="auto"/>
        <w:ind w:left="5102"/>
        <w:rPr>
          <w:rFonts w:ascii="Times New Roman" w:eastAsia="Calibri" w:hAnsi="Times New Roman" w:cs="Times New Roman"/>
          <w:sz w:val="24"/>
          <w:szCs w:val="24"/>
          <w:lang w:eastAsia="lt-LT"/>
        </w:rPr>
      </w:pPr>
      <w:r w:rsidRPr="00482FF1">
        <w:rPr>
          <w:rFonts w:ascii="Times New Roman" w:eastAsia="Calibri" w:hAnsi="Times New Roman" w:cs="Times New Roman"/>
          <w:sz w:val="24"/>
          <w:szCs w:val="24"/>
        </w:rPr>
        <w:t>VPS priemonės v</w:t>
      </w:r>
      <w:r w:rsidRPr="00482FF1">
        <w:rPr>
          <w:rFonts w:ascii="Times New Roman" w:eastAsia="Times New Roman" w:hAnsi="Times New Roman" w:cs="Times New Roman"/>
          <w:sz w:val="24"/>
          <w:szCs w:val="24"/>
          <w:lang w:eastAsia="lt-LT"/>
        </w:rPr>
        <w:t xml:space="preserve">eiklos srities „Parama ne žemės ūkio verslui kaimo vietovėse plėtoti“ </w:t>
      </w:r>
      <w:r w:rsidRPr="00482FF1">
        <w:rPr>
          <w:rFonts w:ascii="Times New Roman" w:eastAsia="Times New Roman" w:hAnsi="Times New Roman" w:cs="Times New Roman"/>
          <w:iCs/>
          <w:sz w:val="24"/>
          <w:szCs w:val="24"/>
          <w:lang w:eastAsia="lt-LT"/>
        </w:rPr>
        <w:t>v</w:t>
      </w:r>
      <w:r w:rsidRPr="00482FF1">
        <w:rPr>
          <w:rFonts w:ascii="Times New Roman" w:eastAsia="Calibri" w:hAnsi="Times New Roman" w:cs="Times New Roman"/>
          <w:sz w:val="24"/>
          <w:szCs w:val="24"/>
          <w:lang w:eastAsia="lt-LT"/>
        </w:rPr>
        <w:t xml:space="preserve">ietos projektų finansavimo aprašo </w:t>
      </w:r>
    </w:p>
    <w:p w:rsidR="00EE033E" w:rsidRPr="00482FF1" w:rsidRDefault="00EE033E" w:rsidP="00EE033E">
      <w:pPr>
        <w:spacing w:after="0" w:line="240" w:lineRule="auto"/>
        <w:ind w:left="5102"/>
        <w:rPr>
          <w:rFonts w:ascii="Times New Roman" w:eastAsia="Times New Roman" w:hAnsi="Times New Roman" w:cs="Times New Roman"/>
          <w:sz w:val="24"/>
          <w:szCs w:val="24"/>
        </w:rPr>
      </w:pPr>
      <w:r w:rsidRPr="00482FF1">
        <w:rPr>
          <w:rFonts w:ascii="Times New Roman" w:eastAsia="Times New Roman" w:hAnsi="Times New Roman" w:cs="Times New Roman"/>
          <w:sz w:val="24"/>
          <w:szCs w:val="24"/>
        </w:rPr>
        <w:t>1 priedas</w:t>
      </w:r>
    </w:p>
    <w:p w:rsidR="00EE033E" w:rsidRPr="00482FF1" w:rsidRDefault="00EE033E" w:rsidP="00EE033E">
      <w:pPr>
        <w:spacing w:after="0" w:line="240" w:lineRule="auto"/>
        <w:rPr>
          <w:rFonts w:ascii="Times New Roman" w:eastAsia="Times New Roman" w:hAnsi="Times New Roman" w:cs="Times New Roman"/>
          <w:sz w:val="24"/>
          <w:szCs w:val="24"/>
        </w:rPr>
      </w:pPr>
    </w:p>
    <w:p w:rsidR="00EE033E" w:rsidRPr="00482FF1" w:rsidRDefault="00EE033E" w:rsidP="00EE033E">
      <w:pPr>
        <w:spacing w:after="0" w:line="240" w:lineRule="auto"/>
        <w:jc w:val="center"/>
        <w:rPr>
          <w:rFonts w:ascii="Times New Roman" w:eastAsia="Times New Roman" w:hAnsi="Times New Roman" w:cs="Times New Roman"/>
          <w:b/>
          <w:sz w:val="24"/>
          <w:szCs w:val="24"/>
        </w:rPr>
      </w:pPr>
    </w:p>
    <w:p w:rsidR="00EE033E" w:rsidRPr="00482FF1" w:rsidRDefault="00EE033E" w:rsidP="00EE033E">
      <w:pPr>
        <w:spacing w:after="0" w:line="240" w:lineRule="auto"/>
        <w:jc w:val="center"/>
        <w:rPr>
          <w:rFonts w:ascii="Times New Roman" w:eastAsia="Times New Roman" w:hAnsi="Times New Roman" w:cs="Times New Roman"/>
          <w:b/>
          <w:sz w:val="24"/>
          <w:szCs w:val="24"/>
        </w:rPr>
      </w:pPr>
    </w:p>
    <w:p w:rsidR="00EE033E" w:rsidRPr="00482FF1" w:rsidRDefault="00EE033E" w:rsidP="00EE033E">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rPr>
        <w:t>VIETOS PROJEKTO PARAIŠKA</w:t>
      </w:r>
    </w:p>
    <w:p w:rsidR="00EE033E" w:rsidRPr="00482FF1" w:rsidRDefault="00EE033E" w:rsidP="00EE033E">
      <w:pPr>
        <w:spacing w:after="0" w:line="240" w:lineRule="auto"/>
        <w:jc w:val="center"/>
        <w:rPr>
          <w:rFonts w:ascii="Times New Roman" w:eastAsia="Times New Roman" w:hAnsi="Times New Roman" w:cs="Times New Roman"/>
          <w:b/>
          <w:caps/>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482FF1" w:rsidRPr="00482FF1" w:rsidTr="00EE03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VPS vykdytojos žymos apie vietos projekto paraiškos gavimą ir registravimą</w:t>
            </w:r>
          </w:p>
          <w:p w:rsidR="00EE033E" w:rsidRPr="00482FF1" w:rsidRDefault="00EE033E" w:rsidP="00EE033E">
            <w:pPr>
              <w:spacing w:after="0" w:line="240" w:lineRule="auto"/>
              <w:jc w:val="center"/>
              <w:rPr>
                <w:rFonts w:ascii="Times New Roman" w:eastAsia="Times New Roman" w:hAnsi="Times New Roman" w:cs="Times New Roman"/>
                <w:i/>
                <w:sz w:val="24"/>
                <w:szCs w:val="24"/>
                <w:lang w:val="en-US"/>
              </w:rPr>
            </w:pPr>
          </w:p>
        </w:tc>
      </w:tr>
      <w:tr w:rsidR="00482FF1" w:rsidRPr="00482FF1"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Vietos projekto paraiškos pateikimo data </w:t>
            </w:r>
            <w:r w:rsidRPr="00482FF1">
              <w:rPr>
                <w:rFonts w:ascii="Times New Roman" w:eastAsia="Times New Roman" w:hAnsi="Times New Roman" w:cs="Times New Roman"/>
                <w:i/>
                <w:sz w:val="24"/>
                <w:szCs w:val="24"/>
                <w:lang w:eastAsia="lt-LT"/>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p>
        </w:tc>
      </w:tr>
      <w:tr w:rsidR="00482FF1" w:rsidRPr="00482FF1" w:rsidTr="00EE03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b/>
                <w:sz w:val="24"/>
                <w:szCs w:val="24"/>
                <w:lang w:val="en-US"/>
              </w:rPr>
              <w:t xml:space="preserve">- </w:t>
            </w:r>
            <w:r w:rsidRPr="00482FF1">
              <w:rPr>
                <w:rFonts w:ascii="Times New Roman" w:eastAsia="Times New Roman" w:hAnsi="Times New Roman" w:cs="Times New Roman"/>
                <w:sz w:val="24"/>
                <w:szCs w:val="24"/>
                <w:lang w:val="en-US"/>
              </w:rPr>
              <w:t>asmeniškai VPS vykdytojai</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b/>
                <w:sz w:val="24"/>
                <w:szCs w:val="24"/>
                <w:lang w:val="en-US"/>
              </w:rPr>
              <w:t xml:space="preserve">- </w:t>
            </w:r>
            <w:proofErr w:type="gramStart"/>
            <w:r w:rsidRPr="00482FF1">
              <w:rPr>
                <w:rFonts w:ascii="Times New Roman" w:eastAsia="Times New Roman" w:hAnsi="Times New Roman" w:cs="Times New Roman"/>
                <w:sz w:val="24"/>
                <w:szCs w:val="24"/>
                <w:lang w:val="en-US"/>
              </w:rPr>
              <w:t>el</w:t>
            </w:r>
            <w:proofErr w:type="gramEnd"/>
            <w:r w:rsidRPr="00482FF1">
              <w:rPr>
                <w:rFonts w:ascii="Times New Roman" w:eastAsia="Times New Roman" w:hAnsi="Times New Roman" w:cs="Times New Roman"/>
                <w:sz w:val="24"/>
                <w:szCs w:val="24"/>
                <w:lang w:val="en-US"/>
              </w:rPr>
              <w:t>. paštu (gali būti taikoma, jeigu kviečiama teikti mažus vietos projektus, kuriuose prašoma paramos suma iki 10 tūkst. Eur)</w:t>
            </w:r>
          </w:p>
        </w:tc>
      </w:tr>
      <w:tr w:rsidR="00482FF1" w:rsidRPr="00482FF1" w:rsidTr="00EE03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p>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p>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sz w:val="24"/>
                <w:szCs w:val="24"/>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b/>
                <w:sz w:val="24"/>
                <w:szCs w:val="24"/>
                <w:lang w:val="en-US"/>
              </w:rPr>
              <w:t>-</w:t>
            </w:r>
            <w:r w:rsidRPr="00482FF1">
              <w:rPr>
                <w:rFonts w:ascii="Times New Roman" w:eastAsia="Times New Roman" w:hAnsi="Times New Roman" w:cs="Times New Roman"/>
                <w:sz w:val="24"/>
                <w:szCs w:val="24"/>
                <w:lang w:val="en-US"/>
              </w:rPr>
              <w:t xml:space="preserve"> pateikta juridinio asmens vadovo arba tinkamai įgalioto asmens (pateiktas atstovavimo teisės įrodymo dokumentas)</w:t>
            </w:r>
          </w:p>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w:t>
            </w:r>
            <w:r w:rsidRPr="00482FF1">
              <w:rPr>
                <w:rFonts w:ascii="Times New Roman" w:eastAsia="Times New Roman" w:hAnsi="Times New Roman" w:cs="Times New Roman"/>
                <w:sz w:val="24"/>
                <w:szCs w:val="24"/>
                <w:lang w:val="en-US"/>
              </w:rPr>
              <w:t xml:space="preserve"> pateikta asmeniškai fizinio asmens arba tinkamai įgalioto asmens (pateiktas fizinio asmens įgaliojimas, patvirtintas notaro)</w:t>
            </w:r>
          </w:p>
        </w:tc>
      </w:tr>
      <w:tr w:rsidR="00482FF1" w:rsidRPr="00482FF1"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Vietos projekto paraiškos registracijos data </w:t>
            </w:r>
            <w:r w:rsidRPr="00482FF1">
              <w:rPr>
                <w:rFonts w:ascii="Times New Roman" w:eastAsia="Times New Roman" w:hAnsi="Times New Roman" w:cs="Times New Roman"/>
                <w:i/>
                <w:sz w:val="24"/>
                <w:szCs w:val="24"/>
                <w:lang w:eastAsia="lt-LT"/>
              </w:rPr>
              <w:t>(metai, mėnuo ir diena</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p>
        </w:tc>
      </w:tr>
      <w:tr w:rsidR="00482FF1" w:rsidRPr="00482FF1"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paraiškos registracijos numeris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r>
      <w:tr w:rsidR="00EE033E" w:rsidRPr="00482FF1"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paraišką užregistravęs VPS vykdytojos darbuotojas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p>
        </w:tc>
      </w:tr>
    </w:tbl>
    <w:p w:rsidR="00EE033E" w:rsidRPr="00482FF1"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482FF1" w:rsidRPr="00482FF1" w:rsidTr="00EE033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BENDRA INFORMACIJA APIE PAREIŠKĖJĄ</w:t>
            </w:r>
          </w:p>
        </w:tc>
      </w:tr>
      <w:tr w:rsidR="00482FF1" w:rsidRPr="00482FF1" w:rsidTr="00EE033E">
        <w:tc>
          <w:tcPr>
            <w:tcW w:w="681"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p>
        </w:tc>
      </w:tr>
      <w:tr w:rsidR="00482FF1" w:rsidRPr="00482FF1" w:rsidTr="00EE033E">
        <w:tc>
          <w:tcPr>
            <w:tcW w:w="681"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Pareiškėjo kontaktinė informacija</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el. pašto adresas </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lastRenderedPageBreak/>
              <w:t xml:space="preserve">Prašome nurodyti vieną el. pašto adresą, kuris yra </w:t>
            </w:r>
            <w:r w:rsidRPr="00482FF1">
              <w:rPr>
                <w:rFonts w:ascii="Times New Roman" w:eastAsia="Times New Roman" w:hAnsi="Times New Roman" w:cs="Times New Roman"/>
                <w:b/>
                <w:i/>
                <w:sz w:val="24"/>
                <w:szCs w:val="24"/>
                <w:lang w:val="en-US"/>
              </w:rPr>
              <w:t xml:space="preserve">tinkamas </w:t>
            </w:r>
            <w:r w:rsidRPr="00482FF1">
              <w:rPr>
                <w:rFonts w:ascii="Times New Roman" w:eastAsia="Times New Roman" w:hAnsi="Times New Roman" w:cs="Times New Roman"/>
                <w:i/>
                <w:sz w:val="24"/>
                <w:szCs w:val="24"/>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sz w:val="24"/>
                <w:szCs w:val="24"/>
                <w:lang w:val="en-US"/>
              </w:rPr>
              <w:t xml:space="preserve">Pareiškėjo vadovas </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Pildoma, jeigu pareiškėjas – juridinis asmuo.</w:t>
            </w:r>
            <w:r w:rsidRPr="00482FF1">
              <w:rPr>
                <w:rFonts w:ascii="Times New Roman" w:eastAsia="Times New Roman" w:hAnsi="Times New Roman" w:cs="Times New Roman"/>
                <w:sz w:val="24"/>
                <w:szCs w:val="24"/>
                <w:lang w:val="en-US"/>
              </w:rPr>
              <w:t xml:space="preserve"> </w:t>
            </w:r>
            <w:r w:rsidRPr="00482FF1">
              <w:rPr>
                <w:rFonts w:ascii="Times New Roman" w:eastAsia="Times New Roman" w:hAnsi="Times New Roman" w:cs="Times New Roman"/>
                <w:i/>
                <w:sz w:val="24"/>
                <w:szCs w:val="24"/>
                <w:lang w:val="en-US"/>
              </w:rPr>
              <w:t xml:space="preserve">Nurodomos pareigos, vardas ir pavardė, telefono </w:t>
            </w:r>
            <w:proofErr w:type="gramStart"/>
            <w:r w:rsidRPr="00482FF1">
              <w:rPr>
                <w:rFonts w:ascii="Times New Roman" w:eastAsia="Times New Roman" w:hAnsi="Times New Roman" w:cs="Times New Roman"/>
                <w:i/>
                <w:sz w:val="24"/>
                <w:szCs w:val="24"/>
                <w:lang w:val="en-US"/>
              </w:rPr>
              <w:t>Nr.,</w:t>
            </w:r>
            <w:proofErr w:type="gramEnd"/>
            <w:r w:rsidRPr="00482FF1">
              <w:rPr>
                <w:rFonts w:ascii="Times New Roman" w:eastAsia="Times New Roman" w:hAnsi="Times New Roman" w:cs="Times New Roman"/>
                <w:i/>
                <w:sz w:val="24"/>
                <w:szCs w:val="24"/>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482FF1"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Pagrindinis pareiškėjo paskirtas asmuo, atsakingas už vietos projekto paraišką </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Prašome nurodyti asmenį, kuris bus atsakingas už bendravimą su VPS vykdytoja ir Agentūra dėl vietos projekto paraiškos vertinimo.</w:t>
            </w:r>
            <w:r w:rsidRPr="00482FF1">
              <w:rPr>
                <w:rFonts w:ascii="Times New Roman" w:eastAsia="Times New Roman" w:hAnsi="Times New Roman" w:cs="Times New Roman"/>
                <w:sz w:val="24"/>
                <w:szCs w:val="24"/>
                <w:lang w:val="en-US"/>
              </w:rPr>
              <w:t xml:space="preserve"> </w:t>
            </w:r>
            <w:r w:rsidRPr="00482FF1">
              <w:rPr>
                <w:rFonts w:ascii="Times New Roman" w:eastAsia="Times New Roman" w:hAnsi="Times New Roman" w:cs="Times New Roman"/>
                <w:i/>
                <w:sz w:val="24"/>
                <w:szCs w:val="24"/>
                <w:lang w:val="en-US"/>
              </w:rPr>
              <w:t xml:space="preserve">Nurodomos pareigos, vardas ir pavardė, telefono </w:t>
            </w:r>
            <w:proofErr w:type="gramStart"/>
            <w:r w:rsidRPr="00482FF1">
              <w:rPr>
                <w:rFonts w:ascii="Times New Roman" w:eastAsia="Times New Roman" w:hAnsi="Times New Roman" w:cs="Times New Roman"/>
                <w:i/>
                <w:sz w:val="24"/>
                <w:szCs w:val="24"/>
                <w:lang w:val="en-US"/>
              </w:rPr>
              <w:t>Nr.,</w:t>
            </w:r>
            <w:proofErr w:type="gramEnd"/>
            <w:r w:rsidRPr="00482FF1">
              <w:rPr>
                <w:rFonts w:ascii="Times New Roman" w:eastAsia="Times New Roman" w:hAnsi="Times New Roman" w:cs="Times New Roman"/>
                <w:i/>
                <w:sz w:val="24"/>
                <w:szCs w:val="24"/>
                <w:lang w:val="en-US"/>
              </w:rPr>
              <w:t xml:space="preserve"> el. pašto adresas.</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r w:rsidR="00EE033E" w:rsidRPr="00482FF1" w:rsidTr="00EE033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Pavaduojantis pareiškėjo paskirtas asmuo, atsakingas už vietos projekto paraišką </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Prašome nurodyti pavaduojantį asmenį, kuris bus atsakingas už bendravimą su VPS vykdytoja ir Agentūra dėl vietos projekto paraiškos.</w:t>
            </w:r>
            <w:r w:rsidRPr="00482FF1">
              <w:rPr>
                <w:rFonts w:ascii="Times New Roman" w:eastAsia="Times New Roman" w:hAnsi="Times New Roman" w:cs="Times New Roman"/>
                <w:sz w:val="24"/>
                <w:szCs w:val="24"/>
                <w:lang w:val="en-US"/>
              </w:rPr>
              <w:t xml:space="preserve"> </w:t>
            </w:r>
            <w:r w:rsidRPr="00482FF1">
              <w:rPr>
                <w:rFonts w:ascii="Times New Roman" w:eastAsia="Times New Roman" w:hAnsi="Times New Roman" w:cs="Times New Roman"/>
                <w:i/>
                <w:sz w:val="24"/>
                <w:szCs w:val="24"/>
                <w:lang w:val="en-US"/>
              </w:rPr>
              <w:t xml:space="preserve">Nurodomos pareigos, vardas ir pavardė, telefono </w:t>
            </w:r>
            <w:proofErr w:type="gramStart"/>
            <w:r w:rsidRPr="00482FF1">
              <w:rPr>
                <w:rFonts w:ascii="Times New Roman" w:eastAsia="Times New Roman" w:hAnsi="Times New Roman" w:cs="Times New Roman"/>
                <w:i/>
                <w:sz w:val="24"/>
                <w:szCs w:val="24"/>
                <w:lang w:val="en-US"/>
              </w:rPr>
              <w:t>Nr.,</w:t>
            </w:r>
            <w:proofErr w:type="gramEnd"/>
            <w:r w:rsidRPr="00482FF1">
              <w:rPr>
                <w:rFonts w:ascii="Times New Roman" w:eastAsia="Times New Roman" w:hAnsi="Times New Roman" w:cs="Times New Roman"/>
                <w:i/>
                <w:sz w:val="24"/>
                <w:szCs w:val="24"/>
                <w:lang w:val="en-US"/>
              </w:rPr>
              <w:t xml:space="preserve"> el. pašto adresas.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rPr>
                <w:rFonts w:ascii="Times New Roman" w:eastAsia="Times New Roman" w:hAnsi="Times New Roman" w:cs="Times New Roman"/>
                <w:i/>
                <w:sz w:val="24"/>
                <w:szCs w:val="24"/>
                <w:lang w:val="en-US"/>
              </w:rPr>
            </w:pPr>
          </w:p>
        </w:tc>
      </w:tr>
    </w:tbl>
    <w:p w:rsidR="00EE033E" w:rsidRPr="00482FF1" w:rsidRDefault="00EE033E" w:rsidP="00EE033E">
      <w:pPr>
        <w:spacing w:after="0" w:line="240" w:lineRule="auto"/>
        <w:jc w:val="both"/>
        <w:rPr>
          <w:rFonts w:ascii="Times New Roman" w:eastAsia="Times New Roman" w:hAnsi="Times New Roman"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482FF1" w:rsidRPr="00482FF1" w:rsidTr="00EE033E">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BENDRA INFORMACIJA APIE VIETOS PROJEKTĄ</w:t>
            </w:r>
          </w:p>
        </w:tc>
      </w:tr>
      <w:tr w:rsidR="00482FF1" w:rsidRPr="00482FF1" w:rsidTr="00EE033E">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EE033E">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kaimo vietovių vietos projektas: </w:t>
            </w:r>
          </w:p>
        </w:tc>
      </w:tr>
      <w:tr w:rsidR="00482FF1" w:rsidRPr="00482FF1" w:rsidTr="00EE033E">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paprastas</w:t>
            </w:r>
          </w:p>
        </w:tc>
      </w:tr>
      <w:tr w:rsidR="00482FF1" w:rsidRPr="00482FF1" w:rsidTr="00EE033E">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projektas teikiamas be partnerių</w:t>
            </w:r>
          </w:p>
        </w:tc>
      </w:tr>
      <w:tr w:rsidR="00482FF1" w:rsidRPr="00482FF1" w:rsidTr="00EE033E">
        <w:trPr>
          <w:trHeight w:val="1024"/>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Planuojamų patirti tinkamų finansuoti išlaidų suma (nepritaikius paramos lyginamosios dalies), Eur </w:t>
            </w:r>
            <w:r w:rsidRPr="00482FF1">
              <w:rPr>
                <w:rFonts w:ascii="Times New Roman" w:eastAsia="Times New Roman" w:hAnsi="Times New Roman" w:cs="Times New Roman"/>
                <w:i/>
                <w:sz w:val="24"/>
                <w:szCs w:val="24"/>
                <w:lang w:val="en-US"/>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right"/>
              <w:rPr>
                <w:rFonts w:ascii="Times New Roman" w:eastAsia="Times New Roman" w:hAnsi="Times New Roman" w:cs="Times New Roman"/>
                <w:sz w:val="24"/>
                <w:szCs w:val="24"/>
                <w:lang w:val="en-US"/>
              </w:rPr>
            </w:pPr>
          </w:p>
          <w:p w:rsidR="00EE033E" w:rsidRPr="00482FF1" w:rsidRDefault="00EE033E" w:rsidP="00EE033E">
            <w:pPr>
              <w:spacing w:after="0" w:line="240" w:lineRule="auto"/>
              <w:ind w:firstLine="66"/>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_________________________</w:t>
            </w:r>
          </w:p>
          <w:p w:rsidR="00EE033E" w:rsidRPr="00482FF1" w:rsidRDefault="00EE033E" w:rsidP="00EE033E">
            <w:pPr>
              <w:spacing w:after="0" w:line="240" w:lineRule="auto"/>
              <w:ind w:firstLine="720"/>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EŽŪFKP, Lietuvos Respublikos valstybės biudžeto lėšos ir nuosavas indėlis</w:t>
            </w:r>
          </w:p>
        </w:tc>
      </w:tr>
      <w:tr w:rsidR="00482FF1" w:rsidRPr="00482FF1" w:rsidTr="00EE033E">
        <w:trPr>
          <w:trHeight w:val="66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_________________________</w:t>
            </w:r>
          </w:p>
          <w:p w:rsidR="00EE033E" w:rsidRPr="00482FF1" w:rsidRDefault="00EE033E" w:rsidP="00EE033E">
            <w:pPr>
              <w:spacing w:after="0" w:line="240" w:lineRule="auto"/>
              <w:ind w:firstLine="720"/>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r>
      <w:tr w:rsidR="00482FF1" w:rsidRPr="00482FF1" w:rsidTr="00EE033E">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highlight w:val="yellow"/>
                <w:lang w:val="en-US"/>
              </w:rPr>
            </w:pPr>
            <w:r w:rsidRPr="00482FF1">
              <w:rPr>
                <w:rFonts w:ascii="Times New Roman" w:eastAsia="Times New Roman" w:hAnsi="Times New Roman" w:cs="Times New Roman"/>
                <w:sz w:val="24"/>
                <w:szCs w:val="24"/>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EE033E" w:rsidRPr="00482FF1" w:rsidRDefault="00EE033E" w:rsidP="00EE033E">
            <w:pPr>
              <w:spacing w:after="0" w:line="240" w:lineRule="auto"/>
              <w:jc w:val="right"/>
              <w:rPr>
                <w:rFonts w:ascii="Times New Roman" w:eastAsia="Times New Roman" w:hAnsi="Times New Roman" w:cs="Times New Roman"/>
                <w:sz w:val="24"/>
                <w:szCs w:val="24"/>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tc>
      </w:tr>
      <w:tr w:rsidR="00482FF1" w:rsidRPr="00482FF1" w:rsidTr="00EE033E">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Prašomos paramos vietos projektui įgyvendinti suma, Eur </w:t>
            </w:r>
            <w:r w:rsidRPr="00482FF1">
              <w:rPr>
                <w:rFonts w:ascii="Times New Roman" w:eastAsia="Times New Roman" w:hAnsi="Times New Roman" w:cs="Times New Roman"/>
                <w:i/>
                <w:sz w:val="24"/>
                <w:szCs w:val="24"/>
                <w:lang w:val="en-US"/>
              </w:rPr>
              <w:t xml:space="preserve">(nurodoma suma be PVM arba su PVM, jeigu PVM yra tinkamas </w:t>
            </w:r>
            <w:r w:rsidRPr="00482FF1">
              <w:rPr>
                <w:rFonts w:ascii="Times New Roman" w:eastAsia="Times New Roman" w:hAnsi="Times New Roman" w:cs="Times New Roman"/>
                <w:i/>
                <w:sz w:val="24"/>
                <w:szCs w:val="24"/>
                <w:lang w:val="en-US"/>
              </w:rPr>
              <w:lastRenderedPageBreak/>
              <w:t>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right"/>
              <w:rPr>
                <w:rFonts w:ascii="Times New Roman" w:eastAsia="Times New Roman" w:hAnsi="Times New Roman" w:cs="Times New Roman"/>
                <w:sz w:val="24"/>
                <w:szCs w:val="24"/>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EŽŪFKP ir Lietuvos Respublikos valstybės biudžeto lėšos</w:t>
            </w:r>
          </w:p>
        </w:tc>
      </w:tr>
      <w:tr w:rsidR="00482FF1" w:rsidRPr="00482FF1" w:rsidTr="00EE033E">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Suma, Eur</w:t>
            </w:r>
          </w:p>
        </w:tc>
      </w:tr>
      <w:tr w:rsidR="00482FF1" w:rsidRPr="00482FF1"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482FF1" w:rsidRDefault="00EE033E" w:rsidP="00EE033E">
            <w:pPr>
              <w:spacing w:after="0" w:line="240" w:lineRule="auto"/>
              <w:ind w:firstLine="720"/>
              <w:jc w:val="center"/>
              <w:rPr>
                <w:rFonts w:ascii="Arial" w:eastAsia="Times New Roman" w:hAnsi="Arial" w:cs="Arial"/>
                <w:sz w:val="24"/>
                <w:szCs w:val="24"/>
                <w:lang w:val="en-US"/>
              </w:rPr>
            </w:pPr>
            <w:r w:rsidRPr="00482FF1">
              <w:rPr>
                <w:rFonts w:ascii="Times New Roman" w:eastAsia="Times New Roman" w:hAnsi="Times New Roman" w:cs="Times New Roman"/>
                <w:sz w:val="24"/>
                <w:szCs w:val="24"/>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ind w:firstLine="720"/>
              <w:jc w:val="center"/>
              <w:rPr>
                <w:rFonts w:ascii="Arial" w:eastAsia="Times New Roman" w:hAnsi="Arial" w:cs="Arial"/>
                <w:sz w:val="24"/>
                <w:szCs w:val="24"/>
                <w:lang w:val="en-US"/>
              </w:rPr>
            </w:pPr>
            <w:r w:rsidRPr="00482FF1">
              <w:rPr>
                <w:rFonts w:ascii="Times New Roman" w:eastAsia="Times New Roman" w:hAnsi="Times New Roman" w:cs="Times New Roman"/>
                <w:sz w:val="24"/>
                <w:szCs w:val="24"/>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įgyvendinimo vieta</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projektas parengtas pagal</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E033E" w:rsidRPr="00482FF1" w:rsidRDefault="00482FF1" w:rsidP="00EE033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w:t>
            </w:r>
            <w:r w:rsidR="00EE033E" w:rsidRPr="00482FF1">
              <w:rPr>
                <w:rFonts w:ascii="Times New Roman" w:eastAsia="Times New Roman" w:hAnsi="Times New Roman" w:cs="Times New Roman"/>
                <w:sz w:val="24"/>
                <w:szCs w:val="24"/>
                <w:lang w:val="en-US"/>
              </w:rPr>
              <w:t xml:space="preserve"> vieną Aprašą: </w:t>
            </w:r>
          </w:p>
          <w:p w:rsidR="00EE033E" w:rsidRPr="00482FF1" w:rsidRDefault="00EE033E" w:rsidP="00482FF1">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eastAsia="lt-LT"/>
              </w:rPr>
              <w:t xml:space="preserve">- pagal VPS priemonės veiklos sritį „Parama ne žemės ūkio verslui kaimo vietovėse plėtoti“, Nr. LEADER-19.2-6.4, patvirtintą Širvintų rajono VVG valdybos  2018 m. </w:t>
            </w:r>
            <w:r w:rsidR="00482FF1">
              <w:rPr>
                <w:rFonts w:ascii="Times New Roman" w:eastAsia="Times New Roman" w:hAnsi="Times New Roman" w:cs="Times New Roman"/>
                <w:sz w:val="24"/>
                <w:szCs w:val="24"/>
                <w:lang w:eastAsia="lt-LT"/>
              </w:rPr>
              <w:t>gegužės 29</w:t>
            </w:r>
            <w:r w:rsidRPr="00482FF1">
              <w:rPr>
                <w:rFonts w:ascii="Times New Roman" w:eastAsia="Times New Roman" w:hAnsi="Times New Roman" w:cs="Times New Roman"/>
                <w:sz w:val="24"/>
                <w:szCs w:val="24"/>
                <w:lang w:eastAsia="lt-LT"/>
              </w:rPr>
              <w:t xml:space="preserve"> d. sprendimu Nr. 4</w:t>
            </w:r>
            <w:r w:rsidR="00482FF1">
              <w:rPr>
                <w:rFonts w:ascii="Times New Roman" w:eastAsia="Times New Roman" w:hAnsi="Times New Roman" w:cs="Times New Roman"/>
                <w:sz w:val="24"/>
                <w:szCs w:val="24"/>
                <w:lang w:eastAsia="lt-LT"/>
              </w:rPr>
              <w:t>9</w:t>
            </w:r>
          </w:p>
        </w:tc>
      </w:tr>
    </w:tbl>
    <w:p w:rsidR="00EE033E" w:rsidRPr="00482FF1"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482FF1" w:rsidRPr="00482FF1" w:rsidTr="00EE033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IDĖJOS APRAŠYMAS</w:t>
            </w:r>
          </w:p>
        </w:tc>
      </w:tr>
      <w:tr w:rsidR="00482FF1" w:rsidRPr="00482FF1" w:rsidTr="00EE033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tikslas:</w:t>
            </w:r>
          </w:p>
        </w:tc>
      </w:tr>
      <w:tr w:rsidR="00482FF1" w:rsidRPr="00482FF1"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tikslo atitiktis VPS priemonės, pagal kurią yra teikiamas, tikslams:</w:t>
            </w:r>
          </w:p>
        </w:tc>
      </w:tr>
      <w:tr w:rsidR="00482FF1" w:rsidRPr="00482FF1"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uždaviniai:</w:t>
            </w:r>
          </w:p>
        </w:tc>
      </w:tr>
      <w:tr w:rsidR="00482FF1" w:rsidRPr="00482FF1"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įgyvendinimo veiksmų planas:</w:t>
            </w:r>
          </w:p>
        </w:tc>
      </w:tr>
      <w:tr w:rsidR="00EE033E" w:rsidRPr="00482FF1"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482FF1"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154"/>
        <w:gridCol w:w="2977"/>
        <w:gridCol w:w="3827"/>
      </w:tblGrid>
      <w:tr w:rsidR="00482FF1" w:rsidRPr="00482FF1" w:rsidTr="00560D3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VIETOS PROJEKTO ATITIKTIS VIETOS PROJEKTŲ ATRANKOS KRITERIJAMS</w:t>
            </w:r>
          </w:p>
        </w:tc>
      </w:tr>
      <w:tr w:rsidR="00482FF1" w:rsidRPr="00482FF1" w:rsidTr="00560D3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I</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II</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FFFFF"/>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III</w:t>
            </w:r>
          </w:p>
        </w:tc>
      </w:tr>
      <w:tr w:rsidR="00482FF1" w:rsidRPr="00482FF1" w:rsidTr="00560D3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Eil. Nr.</w:t>
            </w:r>
          </w:p>
        </w:tc>
        <w:tc>
          <w:tcPr>
            <w:tcW w:w="2154" w:type="dxa"/>
            <w:tcBorders>
              <w:top w:val="single" w:sz="4" w:space="0" w:color="auto"/>
              <w:left w:val="single" w:sz="4" w:space="0" w:color="auto"/>
              <w:bottom w:val="single" w:sz="4" w:space="0" w:color="auto"/>
              <w:right w:val="single" w:sz="4" w:space="0" w:color="auto"/>
            </w:tcBorders>
            <w:shd w:val="clear" w:color="auto" w:fill="FBE4D5"/>
            <w:vAlign w:val="center"/>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Vietos projektų atrankos kriterijus</w:t>
            </w:r>
          </w:p>
          <w:p w:rsidR="00EE033E" w:rsidRPr="00482FF1" w:rsidRDefault="00EE033E" w:rsidP="00EE033E">
            <w:pPr>
              <w:spacing w:after="0" w:line="240" w:lineRule="auto"/>
              <w:jc w:val="both"/>
              <w:rPr>
                <w:rFonts w:ascii="Times New Roman" w:eastAsia="Calibri" w:hAnsi="Times New Roman" w:cs="Times New Roman"/>
                <w:i/>
                <w:sz w:val="24"/>
                <w:szCs w:val="24"/>
                <w:lang w:eastAsia="lt-LT"/>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FBE4D5"/>
          </w:tcPr>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lang w:eastAsia="lt-LT"/>
              </w:rPr>
              <w:t>Vietos projekto atitikties vietos projektų atrankos kriterijui pagrindimas</w:t>
            </w:r>
          </w:p>
          <w:p w:rsidR="00EE033E" w:rsidRPr="00482FF1" w:rsidRDefault="00EE033E" w:rsidP="00EE033E">
            <w:pPr>
              <w:spacing w:after="0" w:line="240" w:lineRule="auto"/>
              <w:jc w:val="both"/>
              <w:rPr>
                <w:rFonts w:ascii="Times New Roman" w:eastAsia="Calibri" w:hAnsi="Times New Roman" w:cs="Times New Roman"/>
                <w:i/>
                <w:sz w:val="24"/>
                <w:szCs w:val="24"/>
                <w:lang w:eastAsia="lt-LT"/>
              </w:rPr>
            </w:pPr>
            <w:r w:rsidRPr="00482FF1">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82FF1" w:rsidRPr="00482FF1" w:rsidTr="00560D3D">
        <w:tc>
          <w:tcPr>
            <w:tcW w:w="676" w:type="dxa"/>
            <w:vMerge w:val="restart"/>
            <w:shd w:val="clear" w:color="auto" w:fill="auto"/>
          </w:tcPr>
          <w:p w:rsidR="00EE033E" w:rsidRPr="00482FF1" w:rsidRDefault="00EE033E" w:rsidP="00EE033E">
            <w:pPr>
              <w:spacing w:after="0" w:line="240" w:lineRule="auto"/>
              <w:jc w:val="both"/>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4.1.</w:t>
            </w:r>
          </w:p>
        </w:tc>
        <w:tc>
          <w:tcPr>
            <w:tcW w:w="2154" w:type="dxa"/>
            <w:vMerge w:val="restart"/>
            <w:shd w:val="clear" w:color="auto" w:fill="auto"/>
          </w:tcPr>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 xml:space="preserve">Pareiškėjas yra Širvintų r. VVG kaimo vietovėje registruotas ir </w:t>
            </w:r>
            <w:r w:rsidRPr="00482FF1">
              <w:rPr>
                <w:rFonts w:ascii="Times New Roman" w:eastAsia="Times New Roman" w:hAnsi="Times New Roman" w:cs="Times New Roman"/>
                <w:b/>
                <w:sz w:val="24"/>
                <w:szCs w:val="24"/>
                <w:lang w:eastAsia="lt-LT"/>
              </w:rPr>
              <w:lastRenderedPageBreak/>
              <w:t>veikiantis subjektas</w:t>
            </w:r>
          </w:p>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p>
          <w:p w:rsidR="00EE033E" w:rsidRPr="00482FF1" w:rsidRDefault="00EE033E" w:rsidP="00EE033E">
            <w:pPr>
              <w:spacing w:after="0" w:line="240" w:lineRule="auto"/>
              <w:ind w:left="28" w:right="145" w:firstLine="28"/>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25 balai</w:t>
            </w:r>
          </w:p>
        </w:tc>
        <w:tc>
          <w:tcPr>
            <w:tcW w:w="2977" w:type="dxa"/>
            <w:tcBorders>
              <w:top w:val="single" w:sz="4" w:space="0" w:color="000000"/>
              <w:left w:val="single" w:sz="4" w:space="0" w:color="000000"/>
              <w:bottom w:val="single" w:sz="4" w:space="0" w:color="000000"/>
            </w:tcBorders>
            <w:shd w:val="clear" w:color="auto" w:fill="auto"/>
          </w:tcPr>
          <w:p w:rsidR="00EE033E" w:rsidRPr="00482FF1" w:rsidRDefault="00EE033E" w:rsidP="00EE033E">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lastRenderedPageBreak/>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p</w:t>
            </w:r>
            <w:r w:rsidRPr="00482FF1">
              <w:rPr>
                <w:rFonts w:ascii="Times New Roman" w:eastAsia="Times New Roman" w:hAnsi="Times New Roman" w:cs="Times New Roman"/>
                <w:sz w:val="24"/>
                <w:szCs w:val="24"/>
                <w:lang w:eastAsia="lt-LT"/>
              </w:rPr>
              <w:t xml:space="preserve">areiškėjas (fizinis asmuo, įskaitant ūkininką) – kaimo gyventojas 3 metus ir ilgiau, arba pareiškėjas (juridinis asmuo) – 3 metus ir </w:t>
            </w:r>
            <w:r w:rsidRPr="00482FF1">
              <w:rPr>
                <w:rFonts w:ascii="Times New Roman" w:eastAsia="Times New Roman" w:hAnsi="Times New Roman" w:cs="Times New Roman"/>
                <w:sz w:val="24"/>
                <w:szCs w:val="24"/>
                <w:lang w:eastAsia="lt-LT"/>
              </w:rPr>
              <w:lastRenderedPageBreak/>
              <w:t>ilgiau paraiškos pateikimo metu registruotas ir veikia kaimo vietovėje</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25 balai</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ind w:firstLine="720"/>
              <w:jc w:val="both"/>
              <w:rPr>
                <w:rFonts w:ascii="Times New Roman" w:eastAsia="Calibri" w:hAnsi="Times New Roman" w:cs="Times New Roman"/>
                <w:sz w:val="24"/>
                <w:szCs w:val="24"/>
                <w:lang w:eastAsia="lt-LT"/>
              </w:rPr>
            </w:pPr>
          </w:p>
        </w:tc>
        <w:tc>
          <w:tcPr>
            <w:tcW w:w="2154" w:type="dxa"/>
            <w:vMerge/>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tcBorders>
              <w:top w:val="single" w:sz="4" w:space="0" w:color="000000"/>
              <w:left w:val="single" w:sz="4" w:space="0" w:color="000000"/>
              <w:bottom w:val="single" w:sz="4" w:space="0" w:color="000000"/>
            </w:tcBorders>
            <w:shd w:val="clear" w:color="auto" w:fill="auto"/>
          </w:tcPr>
          <w:p w:rsidR="00EE033E" w:rsidRPr="00482FF1" w:rsidRDefault="00EE033E" w:rsidP="00EE033E">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p</w:t>
            </w:r>
            <w:r w:rsidRPr="00482FF1">
              <w:rPr>
                <w:rFonts w:ascii="Times New Roman" w:eastAsia="Times New Roman" w:hAnsi="Times New Roman" w:cs="Times New Roman"/>
                <w:sz w:val="24"/>
                <w:szCs w:val="24"/>
                <w:lang w:eastAsia="lt-LT"/>
              </w:rPr>
              <w:t>areiškėjas (fizinis asmuo, įskaitant ūkininką) – kaimo gyventojas nuo 1,5 iki 2 metų įskaitytinai, arba pareiškėjas (juridinis asmuo) – nuo 1,6 iki 2 metų įskaitytinai registruotas ir veikia kaimo vietovėje</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20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Calibri" w:hAnsi="Times New Roman" w:cs="Times New Roman"/>
                <w:sz w:val="24"/>
                <w:szCs w:val="24"/>
                <w:lang w:eastAsia="lt-LT"/>
              </w:rPr>
            </w:pPr>
          </w:p>
        </w:tc>
        <w:tc>
          <w:tcPr>
            <w:tcW w:w="2154" w:type="dxa"/>
            <w:vMerge/>
            <w:tcBorders>
              <w:bottom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tcBorders>
              <w:top w:val="single" w:sz="4" w:space="0" w:color="000000"/>
              <w:left w:val="single" w:sz="4" w:space="0" w:color="000000"/>
              <w:bottom w:val="single" w:sz="4" w:space="0" w:color="000000"/>
            </w:tcBorders>
            <w:shd w:val="clear" w:color="auto" w:fill="auto"/>
          </w:tcPr>
          <w:p w:rsidR="00EE033E" w:rsidRPr="00482FF1" w:rsidRDefault="00EE033E" w:rsidP="00EE033E">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p</w:t>
            </w:r>
            <w:r w:rsidRPr="00482FF1">
              <w:rPr>
                <w:rFonts w:ascii="Times New Roman" w:eastAsia="Times New Roman" w:hAnsi="Times New Roman" w:cs="Times New Roman"/>
                <w:sz w:val="24"/>
                <w:szCs w:val="24"/>
                <w:lang w:eastAsia="lt-LT"/>
              </w:rPr>
              <w:t>areiškėjas (fizinis asmuo, įskaitant ūkininką) – kaimo gyventojas nuo 1,1 iki 1,5 metų įskaitytinai, arba pareiškėjas (juridinis asmuo) – nuo 1,1 iki 1,5 metų įskaitytinai registruotas ir veikia kaimo vietovėje</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15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rPr>
          <w:trHeight w:val="1924"/>
        </w:trPr>
        <w:tc>
          <w:tcPr>
            <w:tcW w:w="676" w:type="dxa"/>
            <w:vMerge w:val="restart"/>
            <w:shd w:val="clear" w:color="auto" w:fill="auto"/>
          </w:tcPr>
          <w:p w:rsidR="00EE033E" w:rsidRPr="00482FF1" w:rsidRDefault="00EE033E" w:rsidP="00EE033E">
            <w:pPr>
              <w:spacing w:after="0" w:line="240" w:lineRule="auto"/>
              <w:jc w:val="both"/>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4.2.</w:t>
            </w:r>
          </w:p>
        </w:tc>
        <w:tc>
          <w:tcPr>
            <w:tcW w:w="2154" w:type="dxa"/>
            <w:vMerge w:val="restart"/>
            <w:tcBorders>
              <w:top w:val="single" w:sz="4" w:space="0" w:color="000000"/>
              <w:left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Pareiškėjo vadovas ir (arba) už projekto metu sukurtų veiklų vykdymą atsakingas (-i) asmuo (-enys) (darbuotojas (-ai) turi</w:t>
            </w:r>
            <w:r w:rsidRPr="00482FF1">
              <w:rPr>
                <w:rFonts w:ascii="Arial" w:eastAsia="Times New Roman" w:hAnsi="Arial" w:cs="Arial"/>
                <w:sz w:val="20"/>
                <w:szCs w:val="20"/>
                <w:lang w:eastAsia="lt-LT"/>
              </w:rPr>
              <w:t xml:space="preserve"> </w:t>
            </w:r>
            <w:r w:rsidRPr="00482FF1">
              <w:rPr>
                <w:rFonts w:ascii="Times New Roman" w:eastAsia="Times New Roman" w:hAnsi="Times New Roman" w:cs="Times New Roman"/>
                <w:b/>
                <w:sz w:val="24"/>
                <w:szCs w:val="24"/>
                <w:lang w:eastAsia="lt-LT"/>
              </w:rPr>
              <w:t xml:space="preserve">profesinį, aukštesnįjį ir (arba) aukštąjį išsilavinimą projekto metu kuriamo verslo ir (arba) vadybos srityje </w:t>
            </w:r>
          </w:p>
          <w:p w:rsidR="00EE033E" w:rsidRPr="00482FF1" w:rsidRDefault="00EE033E" w:rsidP="00EE033E">
            <w:pPr>
              <w:spacing w:after="0" w:line="240" w:lineRule="auto"/>
              <w:ind w:left="28" w:right="145" w:firstLine="28"/>
              <w:jc w:val="center"/>
              <w:rPr>
                <w:rFonts w:ascii="Times New Roman" w:eastAsia="Calibri" w:hAnsi="Times New Roman" w:cs="Times New Roman"/>
                <w:sz w:val="24"/>
                <w:szCs w:val="24"/>
                <w:lang w:eastAsia="lt-LT"/>
              </w:rPr>
            </w:pPr>
            <w:r w:rsidRPr="00482FF1">
              <w:rPr>
                <w:rFonts w:ascii="Times New Roman" w:eastAsia="Times New Roman" w:hAnsi="Times New Roman" w:cs="Times New Roman"/>
                <w:b/>
                <w:sz w:val="24"/>
                <w:szCs w:val="24"/>
                <w:lang w:eastAsia="lt-LT"/>
              </w:rPr>
              <w:t>15 balų</w:t>
            </w:r>
          </w:p>
        </w:tc>
        <w:tc>
          <w:tcPr>
            <w:tcW w:w="2977" w:type="dxa"/>
            <w:shd w:val="clear" w:color="auto" w:fill="auto"/>
          </w:tcPr>
          <w:p w:rsidR="00EE033E" w:rsidRPr="00482FF1" w:rsidRDefault="00EE033E" w:rsidP="00EE033E">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Times New Roman" w:hAnsi="Times New Roman" w:cs="Times New Roman"/>
                <w:sz w:val="24"/>
                <w:szCs w:val="24"/>
                <w:lang w:eastAsia="lt-LT"/>
              </w:rPr>
              <w:t xml:space="preserve"> -  turi aukštąjį išsilavinimą </w:t>
            </w:r>
          </w:p>
          <w:p w:rsidR="00EE033E" w:rsidRPr="00482FF1" w:rsidRDefault="00EE033E" w:rsidP="00EE033E">
            <w:pPr>
              <w:spacing w:after="0" w:line="240" w:lineRule="auto"/>
              <w:rPr>
                <w:rFonts w:ascii="Times New Roman" w:eastAsia="Times New Roman" w:hAnsi="Times New Roman" w:cs="Times New Roman"/>
                <w:sz w:val="24"/>
                <w:szCs w:val="24"/>
                <w:lang w:eastAsia="lt-LT"/>
              </w:rPr>
            </w:pPr>
          </w:p>
          <w:p w:rsidR="00EE033E" w:rsidRPr="00482FF1" w:rsidRDefault="00EE033E" w:rsidP="00EE033E">
            <w:pPr>
              <w:spacing w:after="0" w:line="240" w:lineRule="auto"/>
              <w:jc w:val="center"/>
              <w:rPr>
                <w:rFonts w:ascii="Times New Roman" w:eastAsia="Calibri" w:hAnsi="Times New Roman" w:cs="Times New Roman"/>
                <w:sz w:val="24"/>
                <w:szCs w:val="24"/>
                <w:lang w:eastAsia="lt-LT"/>
              </w:rPr>
            </w:pPr>
            <w:r w:rsidRPr="00482FF1">
              <w:rPr>
                <w:rFonts w:ascii="Times New Roman" w:eastAsia="Times New Roman" w:hAnsi="Times New Roman" w:cs="Times New Roman"/>
                <w:b/>
                <w:sz w:val="24"/>
                <w:szCs w:val="24"/>
                <w:lang w:eastAsia="lt-LT"/>
              </w:rPr>
              <w:t>15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Times New Roman" w:hAnsi="Times New Roman" w:cs="Times New Roman"/>
                <w:sz w:val="24"/>
                <w:szCs w:val="24"/>
                <w:lang w:eastAsia="lt-LT"/>
              </w:rPr>
            </w:pPr>
          </w:p>
        </w:tc>
        <w:tc>
          <w:tcPr>
            <w:tcW w:w="2154" w:type="dxa"/>
            <w:vMerge/>
            <w:tcBorders>
              <w:left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shd w:val="clear" w:color="auto" w:fill="auto"/>
          </w:tcPr>
          <w:p w:rsidR="00EE033E" w:rsidRPr="00482FF1" w:rsidRDefault="00EE033E" w:rsidP="00EE033E">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Times New Roman" w:hAnsi="Times New Roman" w:cs="Times New Roman"/>
                <w:sz w:val="24"/>
                <w:szCs w:val="24"/>
                <w:lang w:eastAsia="lt-LT"/>
              </w:rPr>
              <w:t xml:space="preserve"> - </w:t>
            </w:r>
            <w:r w:rsidRPr="00482FF1">
              <w:rPr>
                <w:rFonts w:ascii="Arial" w:eastAsia="Times New Roman" w:hAnsi="Arial" w:cs="Arial"/>
                <w:sz w:val="20"/>
                <w:szCs w:val="20"/>
                <w:lang w:eastAsia="lt-LT"/>
              </w:rPr>
              <w:t xml:space="preserve"> </w:t>
            </w:r>
            <w:r w:rsidRPr="00482FF1">
              <w:rPr>
                <w:rFonts w:ascii="Times New Roman" w:eastAsia="Times New Roman" w:hAnsi="Times New Roman" w:cs="Times New Roman"/>
                <w:sz w:val="24"/>
                <w:szCs w:val="24"/>
                <w:lang w:eastAsia="lt-LT"/>
              </w:rPr>
              <w:t xml:space="preserve">turi aukštesnįjį išsilavinimą </w:t>
            </w:r>
          </w:p>
          <w:p w:rsidR="00EE033E" w:rsidRPr="00482FF1" w:rsidRDefault="00EE033E" w:rsidP="00EE033E">
            <w:pPr>
              <w:spacing w:after="0" w:line="240" w:lineRule="auto"/>
              <w:rPr>
                <w:rFonts w:ascii="Times New Roman" w:eastAsia="Times New Roman" w:hAnsi="Times New Roman" w:cs="Times New Roman"/>
                <w:sz w:val="24"/>
                <w:szCs w:val="24"/>
                <w:lang w:eastAsia="lt-LT"/>
              </w:rPr>
            </w:pPr>
          </w:p>
          <w:p w:rsidR="00EE033E" w:rsidRPr="00482FF1" w:rsidRDefault="00EE033E" w:rsidP="00EE033E">
            <w:pPr>
              <w:spacing w:after="0" w:line="240" w:lineRule="auto"/>
              <w:jc w:val="center"/>
              <w:rPr>
                <w:rFonts w:ascii="Times New Roman" w:eastAsia="Calibri" w:hAnsi="Times New Roman" w:cs="Times New Roman"/>
                <w:sz w:val="24"/>
                <w:szCs w:val="24"/>
                <w:lang w:eastAsia="lt-LT"/>
              </w:rPr>
            </w:pPr>
            <w:r w:rsidRPr="00482FF1">
              <w:rPr>
                <w:rFonts w:ascii="Times New Roman" w:eastAsia="Times New Roman" w:hAnsi="Times New Roman" w:cs="Times New Roman"/>
                <w:sz w:val="24"/>
                <w:szCs w:val="24"/>
                <w:lang w:eastAsia="lt-LT"/>
              </w:rPr>
              <w:t>1</w:t>
            </w:r>
            <w:r w:rsidRPr="00482FF1">
              <w:rPr>
                <w:rFonts w:ascii="Times New Roman" w:eastAsia="Calibri" w:hAnsi="Times New Roman" w:cs="Times New Roman"/>
                <w:b/>
                <w:sz w:val="24"/>
                <w:szCs w:val="24"/>
              </w:rPr>
              <w:t>0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Times New Roman" w:hAnsi="Times New Roman" w:cs="Times New Roman"/>
                <w:sz w:val="24"/>
                <w:szCs w:val="24"/>
                <w:lang w:eastAsia="lt-LT"/>
              </w:rPr>
            </w:pPr>
          </w:p>
        </w:tc>
        <w:tc>
          <w:tcPr>
            <w:tcW w:w="2154" w:type="dxa"/>
            <w:vMerge/>
            <w:tcBorders>
              <w:left w:val="single" w:sz="4" w:space="0" w:color="000000"/>
              <w:bottom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shd w:val="clear" w:color="auto" w:fill="auto"/>
          </w:tcPr>
          <w:p w:rsidR="00EE033E" w:rsidRPr="00482FF1" w:rsidRDefault="00EE033E" w:rsidP="00EE033E">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Times New Roman" w:hAnsi="Times New Roman" w:cs="Times New Roman"/>
                <w:sz w:val="24"/>
                <w:szCs w:val="24"/>
                <w:lang w:eastAsia="lt-LT"/>
              </w:rPr>
              <w:t xml:space="preserve"> - </w:t>
            </w:r>
            <w:r w:rsidRPr="00482FF1">
              <w:rPr>
                <w:rFonts w:ascii="Arial" w:eastAsia="Times New Roman" w:hAnsi="Arial" w:cs="Arial"/>
                <w:sz w:val="20"/>
                <w:szCs w:val="20"/>
                <w:lang w:eastAsia="lt-LT"/>
              </w:rPr>
              <w:t xml:space="preserve"> </w:t>
            </w:r>
            <w:r w:rsidRPr="00482FF1">
              <w:rPr>
                <w:rFonts w:ascii="Times New Roman" w:eastAsia="Times New Roman" w:hAnsi="Times New Roman" w:cs="Times New Roman"/>
                <w:sz w:val="24"/>
                <w:szCs w:val="24"/>
                <w:lang w:eastAsia="lt-LT"/>
              </w:rPr>
              <w:t>turi profesinį išsilavinimą</w:t>
            </w:r>
          </w:p>
          <w:p w:rsidR="00EE033E" w:rsidRPr="00482FF1" w:rsidRDefault="00EE033E" w:rsidP="00EE033E">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Calibri" w:hAnsi="Times New Roman" w:cs="Times New Roman"/>
                <w:b/>
                <w:sz w:val="24"/>
                <w:szCs w:val="24"/>
              </w:rPr>
              <w:t>5 balai</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val="restart"/>
            <w:shd w:val="clear" w:color="auto" w:fill="auto"/>
          </w:tcPr>
          <w:p w:rsidR="00EE033E" w:rsidRPr="00482FF1" w:rsidRDefault="00EE033E" w:rsidP="00EE033E">
            <w:pPr>
              <w:spacing w:after="0" w:line="240" w:lineRule="auto"/>
              <w:jc w:val="both"/>
              <w:rPr>
                <w:rFonts w:ascii="Times New Roman" w:eastAsia="Times New Roman" w:hAnsi="Times New Roman" w:cs="Times New Roman"/>
                <w:b/>
                <w:lang w:eastAsia="lt-LT"/>
              </w:rPr>
            </w:pPr>
            <w:r w:rsidRPr="00482FF1">
              <w:rPr>
                <w:rFonts w:ascii="Times New Roman" w:eastAsia="Times New Roman" w:hAnsi="Times New Roman" w:cs="Times New Roman"/>
                <w:b/>
                <w:lang w:eastAsia="lt-LT"/>
              </w:rPr>
              <w:t>4.3.</w:t>
            </w:r>
          </w:p>
        </w:tc>
        <w:tc>
          <w:tcPr>
            <w:tcW w:w="2154" w:type="dxa"/>
            <w:vMerge w:val="restart"/>
            <w:tcBorders>
              <w:left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b/>
                <w:sz w:val="24"/>
                <w:szCs w:val="24"/>
              </w:rPr>
            </w:pPr>
            <w:r w:rsidRPr="00482FF1">
              <w:rPr>
                <w:rFonts w:ascii="Times New Roman" w:eastAsia="Calibri" w:hAnsi="Times New Roman" w:cs="Times New Roman"/>
                <w:b/>
                <w:sz w:val="24"/>
                <w:szCs w:val="24"/>
              </w:rPr>
              <w:t>Didesnis sukurtų naujų darbo vietų skaičius</w:t>
            </w:r>
          </w:p>
          <w:p w:rsidR="00EE033E" w:rsidRPr="00482FF1" w:rsidRDefault="00EE033E" w:rsidP="00EE033E">
            <w:pPr>
              <w:spacing w:after="0" w:line="240" w:lineRule="auto"/>
              <w:ind w:left="28" w:right="145" w:firstLine="28"/>
              <w:jc w:val="both"/>
              <w:rPr>
                <w:rFonts w:ascii="Times New Roman" w:eastAsia="Calibri" w:hAnsi="Times New Roman" w:cs="Times New Roman"/>
                <w:b/>
                <w:sz w:val="24"/>
                <w:szCs w:val="24"/>
              </w:rPr>
            </w:pPr>
          </w:p>
          <w:p w:rsidR="00EE033E" w:rsidRPr="00482FF1" w:rsidRDefault="00EE033E" w:rsidP="00EE033E">
            <w:pPr>
              <w:spacing w:after="0" w:line="240" w:lineRule="auto"/>
              <w:ind w:left="28" w:right="145" w:firstLine="28"/>
              <w:jc w:val="center"/>
              <w:rPr>
                <w:rFonts w:ascii="Times New Roman" w:eastAsia="Calibri" w:hAnsi="Times New Roman" w:cs="Times New Roman"/>
                <w:sz w:val="24"/>
                <w:szCs w:val="24"/>
                <w:lang w:eastAsia="lt-LT"/>
              </w:rPr>
            </w:pPr>
            <w:r w:rsidRPr="00482FF1">
              <w:rPr>
                <w:rFonts w:ascii="Times New Roman" w:eastAsia="Calibri" w:hAnsi="Times New Roman" w:cs="Times New Roman"/>
                <w:b/>
                <w:sz w:val="24"/>
                <w:szCs w:val="24"/>
              </w:rPr>
              <w:t>20 balų</w:t>
            </w:r>
          </w:p>
        </w:tc>
        <w:tc>
          <w:tcPr>
            <w:tcW w:w="297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s</w:t>
            </w:r>
            <w:r w:rsidRPr="00482FF1">
              <w:rPr>
                <w:rFonts w:ascii="Times New Roman" w:eastAsia="Times New Roman" w:hAnsi="Times New Roman" w:cs="Times New Roman"/>
                <w:sz w:val="24"/>
                <w:szCs w:val="24"/>
                <w:lang w:eastAsia="lt-LT"/>
              </w:rPr>
              <w:t>ukurta 1,6 darbo vietos (imtinai) ir daugiau</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20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Times New Roman" w:hAnsi="Times New Roman" w:cs="Times New Roman"/>
                <w:lang w:eastAsia="lt-LT"/>
              </w:rPr>
            </w:pPr>
          </w:p>
        </w:tc>
        <w:tc>
          <w:tcPr>
            <w:tcW w:w="2154" w:type="dxa"/>
            <w:vMerge/>
            <w:tcBorders>
              <w:left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tabs>
                <w:tab w:val="left" w:pos="288"/>
              </w:tabs>
              <w:spacing w:after="0" w:line="240" w:lineRule="auto"/>
              <w:ind w:left="28" w:right="145" w:firstLine="28"/>
              <w:contextualSpacing/>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s</w:t>
            </w:r>
            <w:r w:rsidRPr="00482FF1">
              <w:rPr>
                <w:rFonts w:ascii="Times New Roman" w:eastAsia="Times New Roman" w:hAnsi="Times New Roman" w:cs="Times New Roman"/>
                <w:sz w:val="24"/>
                <w:szCs w:val="24"/>
                <w:lang w:eastAsia="lt-LT"/>
              </w:rPr>
              <w:t xml:space="preserve">ukurta nuo 1,1 (imtinai) darbo vietos iki 1,5 darbo vietos </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15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Times New Roman" w:hAnsi="Times New Roman" w:cs="Times New Roman"/>
                <w:lang w:eastAsia="lt-LT"/>
              </w:rPr>
            </w:pPr>
          </w:p>
        </w:tc>
        <w:tc>
          <w:tcPr>
            <w:tcW w:w="2154" w:type="dxa"/>
            <w:vMerge/>
            <w:tcBorders>
              <w:left w:val="single" w:sz="4" w:space="0" w:color="000000"/>
              <w:bottom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tabs>
                <w:tab w:val="left" w:pos="288"/>
              </w:tabs>
              <w:spacing w:after="0" w:line="240" w:lineRule="auto"/>
              <w:ind w:left="28" w:right="145" w:firstLine="28"/>
              <w:contextualSpacing/>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s</w:t>
            </w:r>
            <w:r w:rsidRPr="00482FF1">
              <w:rPr>
                <w:rFonts w:ascii="Times New Roman" w:eastAsia="Times New Roman" w:hAnsi="Times New Roman" w:cs="Times New Roman"/>
                <w:sz w:val="24"/>
                <w:szCs w:val="24"/>
                <w:lang w:eastAsia="lt-LT"/>
              </w:rPr>
              <w:t>ukurta nuo 0,75 (imtinai) darbo vietos iki 1 darbo vietos</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10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rPr>
          <w:trHeight w:val="639"/>
        </w:trPr>
        <w:tc>
          <w:tcPr>
            <w:tcW w:w="676" w:type="dxa"/>
            <w:vMerge w:val="restart"/>
            <w:shd w:val="clear" w:color="auto" w:fill="auto"/>
          </w:tcPr>
          <w:p w:rsidR="00EE033E" w:rsidRPr="00482FF1" w:rsidRDefault="00EE033E" w:rsidP="00EE033E">
            <w:pPr>
              <w:spacing w:after="0" w:line="240" w:lineRule="auto"/>
              <w:jc w:val="both"/>
              <w:rPr>
                <w:rFonts w:ascii="Times New Roman" w:eastAsia="Times New Roman" w:hAnsi="Times New Roman" w:cs="Times New Roman"/>
                <w:lang w:eastAsia="lt-LT"/>
              </w:rPr>
            </w:pPr>
            <w:r w:rsidRPr="00482FF1">
              <w:rPr>
                <w:rFonts w:ascii="Times New Roman" w:eastAsia="Times New Roman" w:hAnsi="Times New Roman" w:cs="Times New Roman"/>
                <w:b/>
                <w:lang w:eastAsia="lt-LT"/>
              </w:rPr>
              <w:lastRenderedPageBreak/>
              <w:t>4.4.</w:t>
            </w:r>
          </w:p>
        </w:tc>
        <w:tc>
          <w:tcPr>
            <w:tcW w:w="2154" w:type="dxa"/>
            <w:vMerge w:val="restart"/>
            <w:shd w:val="clear" w:color="auto" w:fill="auto"/>
          </w:tcPr>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Projektui įgyvendinti prašoma mažesnio paramos intensyvumo</w:t>
            </w:r>
          </w:p>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p>
          <w:p w:rsidR="00EE033E" w:rsidRPr="00482FF1" w:rsidRDefault="00EE033E" w:rsidP="00EE033E">
            <w:pPr>
              <w:spacing w:after="0" w:line="240" w:lineRule="auto"/>
              <w:ind w:left="28" w:right="145" w:firstLine="28"/>
              <w:jc w:val="center"/>
              <w:rPr>
                <w:rFonts w:ascii="Times New Roman" w:eastAsia="Calibri" w:hAnsi="Times New Roman" w:cs="Times New Roman"/>
                <w:sz w:val="24"/>
                <w:szCs w:val="24"/>
                <w:lang w:eastAsia="lt-LT"/>
              </w:rPr>
            </w:pPr>
            <w:r w:rsidRPr="00482FF1">
              <w:rPr>
                <w:rFonts w:ascii="Times New Roman" w:eastAsia="Times New Roman" w:hAnsi="Times New Roman" w:cs="Times New Roman"/>
                <w:b/>
                <w:sz w:val="24"/>
                <w:szCs w:val="24"/>
                <w:lang w:eastAsia="lt-LT"/>
              </w:rPr>
              <w:t>20 balų</w:t>
            </w:r>
          </w:p>
        </w:tc>
        <w:tc>
          <w:tcPr>
            <w:tcW w:w="2977" w:type="dxa"/>
            <w:shd w:val="clear" w:color="auto" w:fill="auto"/>
          </w:tcPr>
          <w:p w:rsidR="00EE033E" w:rsidRPr="00482FF1" w:rsidRDefault="00EE033E" w:rsidP="00EE033E">
            <w:pPr>
              <w:spacing w:after="0" w:line="240" w:lineRule="auto"/>
              <w:jc w:val="both"/>
              <w:rPr>
                <w:rFonts w:ascii="Times New Roman" w:eastAsia="Calibri" w:hAnsi="Times New Roman" w:cs="Times New Roman"/>
                <w:sz w:val="24"/>
                <w:szCs w:val="24"/>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prašoma nuo 6 ir daugiau procentų mažesnio paramos intensyvumo</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rPr>
              <w:t>20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Times New Roman" w:hAnsi="Times New Roman" w:cs="Times New Roman"/>
                <w:lang w:eastAsia="lt-LT"/>
              </w:rPr>
            </w:pPr>
          </w:p>
        </w:tc>
        <w:tc>
          <w:tcPr>
            <w:tcW w:w="2154" w:type="dxa"/>
            <w:vMerge/>
            <w:tcBorders>
              <w:bottom w:val="single" w:sz="4" w:space="0" w:color="000000"/>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lt-LT"/>
              </w:rPr>
            </w:pPr>
          </w:p>
        </w:tc>
        <w:tc>
          <w:tcPr>
            <w:tcW w:w="2977" w:type="dxa"/>
            <w:tcBorders>
              <w:bottom w:val="single" w:sz="4" w:space="0" w:color="auto"/>
            </w:tcBorders>
            <w:shd w:val="clear" w:color="auto" w:fill="auto"/>
          </w:tcPr>
          <w:p w:rsidR="00EE033E" w:rsidRPr="00482FF1" w:rsidRDefault="00EE033E" w:rsidP="00EE033E">
            <w:pPr>
              <w:spacing w:after="0" w:line="240" w:lineRule="auto"/>
              <w:jc w:val="both"/>
              <w:rPr>
                <w:rFonts w:ascii="Times New Roman" w:eastAsia="Calibri" w:hAnsi="Times New Roman" w:cs="Times New Roman"/>
                <w:sz w:val="24"/>
                <w:szCs w:val="24"/>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prašoma nuo 1 iki 5 procentų mažesnio paramos intensyvumo</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Calibri" w:hAnsi="Times New Roman" w:cs="Times New Roman"/>
                <w:b/>
                <w:sz w:val="24"/>
                <w:szCs w:val="24"/>
              </w:rPr>
              <w:t>15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val="restart"/>
            <w:shd w:val="clear" w:color="auto" w:fill="auto"/>
          </w:tcPr>
          <w:p w:rsidR="00EE033E" w:rsidRPr="00482FF1" w:rsidRDefault="00EE033E" w:rsidP="00EE033E">
            <w:pPr>
              <w:spacing w:after="0" w:line="240" w:lineRule="auto"/>
              <w:jc w:val="both"/>
              <w:rPr>
                <w:rFonts w:ascii="Times New Roman" w:eastAsia="Times New Roman" w:hAnsi="Times New Roman" w:cs="Times New Roman"/>
                <w:lang w:eastAsia="lt-LT"/>
              </w:rPr>
            </w:pPr>
            <w:r w:rsidRPr="00482FF1">
              <w:rPr>
                <w:rFonts w:ascii="Times New Roman" w:eastAsia="Times New Roman" w:hAnsi="Times New Roman" w:cs="Times New Roman"/>
                <w:b/>
                <w:lang w:eastAsia="lt-LT"/>
              </w:rPr>
              <w:t>4.5.</w:t>
            </w:r>
          </w:p>
        </w:tc>
        <w:tc>
          <w:tcPr>
            <w:tcW w:w="2154" w:type="dxa"/>
            <w:vMerge w:val="restart"/>
            <w:tcBorders>
              <w:top w:val="single" w:sz="4" w:space="0" w:color="auto"/>
              <w:left w:val="single" w:sz="4" w:space="0" w:color="000000"/>
              <w:right w:val="single" w:sz="4" w:space="0" w:color="auto"/>
            </w:tcBorders>
            <w:shd w:val="clear" w:color="auto" w:fill="auto"/>
          </w:tcPr>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 xml:space="preserve">Pareiškėjas – fizinis asmuo arba pareiškėjo – juridinio asmens – pagrindinis akcininkas </w:t>
            </w:r>
            <w:r w:rsidRPr="00482FF1">
              <w:rPr>
                <w:rFonts w:ascii="Times New Roman" w:eastAsia="Times New Roman" w:hAnsi="Times New Roman" w:cs="Times New Roman"/>
                <w:b/>
                <w:iCs/>
                <w:sz w:val="24"/>
                <w:szCs w:val="24"/>
                <w:lang w:eastAsia="lt-LT"/>
              </w:rPr>
              <w:t>paraiškos pateikimo metu</w:t>
            </w:r>
            <w:r w:rsidRPr="00482FF1">
              <w:rPr>
                <w:rFonts w:ascii="Times New Roman" w:eastAsia="Times New Roman" w:hAnsi="Times New Roman" w:cs="Times New Roman"/>
                <w:b/>
                <w:sz w:val="24"/>
                <w:szCs w:val="24"/>
                <w:lang w:eastAsia="lt-LT"/>
              </w:rPr>
              <w:t xml:space="preserve"> yra jaunas asmuo iki 40 metų (imtinai)</w:t>
            </w:r>
          </w:p>
          <w:p w:rsidR="00EE033E" w:rsidRPr="00482FF1" w:rsidRDefault="00EE033E" w:rsidP="00EE033E">
            <w:pPr>
              <w:spacing w:after="0" w:line="240" w:lineRule="auto"/>
              <w:ind w:left="28" w:right="145" w:firstLine="28"/>
              <w:jc w:val="both"/>
              <w:rPr>
                <w:rFonts w:ascii="Times New Roman" w:eastAsia="Times New Roman" w:hAnsi="Times New Roman" w:cs="Times New Roman"/>
                <w:b/>
                <w:sz w:val="24"/>
                <w:szCs w:val="24"/>
                <w:lang w:eastAsia="lt-LT"/>
              </w:rPr>
            </w:pPr>
          </w:p>
          <w:p w:rsidR="00EE033E" w:rsidRPr="00482FF1" w:rsidRDefault="00EE033E" w:rsidP="00EE033E">
            <w:pPr>
              <w:spacing w:after="0" w:line="240" w:lineRule="auto"/>
              <w:ind w:left="28" w:right="145" w:firstLine="28"/>
              <w:jc w:val="center"/>
              <w:rPr>
                <w:rFonts w:ascii="Times New Roman" w:eastAsia="Calibri" w:hAnsi="Times New Roman" w:cs="Times New Roman"/>
                <w:sz w:val="24"/>
                <w:szCs w:val="24"/>
                <w:lang w:eastAsia="lt-LT"/>
              </w:rPr>
            </w:pPr>
            <w:r w:rsidRPr="00482FF1">
              <w:rPr>
                <w:rFonts w:ascii="Times New Roman" w:eastAsia="Times New Roman" w:hAnsi="Times New Roman" w:cs="Times New Roman"/>
                <w:b/>
                <w:sz w:val="24"/>
                <w:szCs w:val="24"/>
                <w:lang w:eastAsia="lt-LT"/>
              </w:rPr>
              <w:t>20 balų</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pacing w:after="0" w:line="240" w:lineRule="auto"/>
              <w:ind w:left="28" w:right="145" w:firstLine="28"/>
              <w:jc w:val="both"/>
              <w:rPr>
                <w:rFonts w:ascii="Times New Roman" w:eastAsia="Calibri" w:hAnsi="Times New Roman" w:cs="Times New Roman"/>
                <w:sz w:val="24"/>
                <w:szCs w:val="24"/>
                <w:lang w:eastAsia="ar-SA"/>
              </w:rPr>
            </w:pPr>
            <w:r w:rsidRPr="00482FF1">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4"/>
                <w:lang w:eastAsia="lt-LT"/>
              </w:rPr>
              <w:instrText xml:space="preserve"> FORMCHECKBOX </w:instrText>
            </w:r>
            <w:r w:rsidR="00A75AD6" w:rsidRPr="00482FF1">
              <w:rPr>
                <w:rFonts w:ascii="Times New Roman" w:eastAsia="Times New Roman" w:hAnsi="Times New Roman" w:cs="Times New Roman"/>
                <w:sz w:val="24"/>
                <w:szCs w:val="24"/>
                <w:lang w:eastAsia="lt-LT"/>
              </w:rPr>
            </w:r>
            <w:r w:rsidR="00A75AD6" w:rsidRPr="00482FF1">
              <w:rPr>
                <w:rFonts w:ascii="Times New Roman" w:eastAsia="Times New Roman" w:hAnsi="Times New Roman" w:cs="Times New Roman"/>
                <w:sz w:val="24"/>
                <w:szCs w:val="24"/>
                <w:lang w:eastAsia="lt-LT"/>
              </w:rPr>
              <w:fldChar w:fldCharType="separate"/>
            </w:r>
            <w:r w:rsidRPr="00482FF1">
              <w:rPr>
                <w:rFonts w:ascii="Times New Roman" w:eastAsia="Times New Roman" w:hAnsi="Times New Roman" w:cs="Times New Roman"/>
                <w:sz w:val="24"/>
                <w:szCs w:val="24"/>
                <w:lang w:eastAsia="lt-LT"/>
              </w:rPr>
              <w:fldChar w:fldCharType="end"/>
            </w:r>
            <w:r w:rsidRPr="00482FF1">
              <w:rPr>
                <w:rFonts w:ascii="Times New Roman" w:eastAsia="Calibri" w:hAnsi="Times New Roman" w:cs="Times New Roman"/>
                <w:sz w:val="24"/>
                <w:szCs w:val="24"/>
              </w:rPr>
              <w:t xml:space="preserve"> - p</w:t>
            </w:r>
            <w:r w:rsidRPr="00482FF1">
              <w:rPr>
                <w:rFonts w:ascii="Times New Roman" w:eastAsia="Calibri" w:hAnsi="Times New Roman" w:cs="Times New Roman"/>
                <w:sz w:val="24"/>
                <w:szCs w:val="24"/>
                <w:lang w:eastAsia="ar-SA"/>
              </w:rPr>
              <w:t>areiškėjas – fizinis asmuo arba pareiškėjo – juridinio asmens – pagrindinis akcininkas yra iki 29 metų (imtinai) amžiaus paraiškos pateikimo dieną </w:t>
            </w:r>
          </w:p>
          <w:p w:rsidR="00EE033E" w:rsidRPr="00482FF1" w:rsidRDefault="00EE033E" w:rsidP="00EE033E">
            <w:pPr>
              <w:spacing w:after="0" w:line="240" w:lineRule="auto"/>
              <w:rPr>
                <w:rFonts w:ascii="Times New Roman" w:eastAsia="Times New Roman" w:hAnsi="Times New Roman" w:cs="Times New Roman"/>
                <w:i/>
                <w:sz w:val="24"/>
                <w:szCs w:val="24"/>
                <w:lang w:eastAsia="lt-LT"/>
              </w:rPr>
            </w:pPr>
            <w:r w:rsidRPr="00482FF1">
              <w:rPr>
                <w:rFonts w:ascii="Times New Roman" w:eastAsia="Times New Roman" w:hAnsi="Times New Roman" w:cs="Times New Roman"/>
                <w:i/>
                <w:sz w:val="24"/>
                <w:szCs w:val="24"/>
                <w:lang w:eastAsia="lt-LT"/>
              </w:rPr>
              <w:t>(pagrindinis akcininkas – akcininkas, turintis daugiau kaip 50 procentų juridinio asmens akcijų, juridinio asmens, neturinčio akcininkų (pavyzdžiui, mažosios bendrijos) atveju – vadovas yra iki 29 metų (imtinai) amžiaus)</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20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r w:rsidR="00482FF1" w:rsidRPr="00482FF1" w:rsidTr="00560D3D">
        <w:tc>
          <w:tcPr>
            <w:tcW w:w="676" w:type="dxa"/>
            <w:vMerge/>
            <w:shd w:val="clear" w:color="auto" w:fill="auto"/>
          </w:tcPr>
          <w:p w:rsidR="00EE033E" w:rsidRPr="00482FF1" w:rsidRDefault="00EE033E" w:rsidP="00EE033E">
            <w:pPr>
              <w:spacing w:after="0" w:line="240" w:lineRule="auto"/>
              <w:jc w:val="both"/>
              <w:rPr>
                <w:rFonts w:ascii="Times New Roman" w:eastAsia="Times New Roman" w:hAnsi="Times New Roman" w:cs="Times New Roman"/>
                <w:lang w:eastAsia="lt-LT"/>
              </w:rPr>
            </w:pPr>
          </w:p>
        </w:tc>
        <w:tc>
          <w:tcPr>
            <w:tcW w:w="2154" w:type="dxa"/>
            <w:vMerge/>
            <w:tcBorders>
              <w:left w:val="single" w:sz="4" w:space="0" w:color="000000"/>
              <w:bottom w:val="single" w:sz="4" w:space="0" w:color="000000"/>
              <w:right w:val="single" w:sz="4" w:space="0" w:color="auto"/>
            </w:tcBorders>
            <w:shd w:val="clear" w:color="auto" w:fill="auto"/>
          </w:tcPr>
          <w:p w:rsidR="00EE033E" w:rsidRPr="00482FF1" w:rsidRDefault="00EE033E" w:rsidP="00EE033E">
            <w:pPr>
              <w:spacing w:after="0" w:line="240" w:lineRule="auto"/>
              <w:ind w:left="28" w:right="145" w:firstLine="28"/>
              <w:jc w:val="both"/>
              <w:rPr>
                <w:rFonts w:ascii="Times New Roman" w:eastAsia="Calibri" w:hAnsi="Times New Roman" w:cs="Times New Roman"/>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482FF1" w:rsidRDefault="00EE033E" w:rsidP="00EE033E">
            <w:pPr>
              <w:suppressAutoHyphens/>
              <w:spacing w:after="0" w:line="240" w:lineRule="auto"/>
              <w:ind w:left="28" w:right="145" w:firstLine="28"/>
              <w:jc w:val="both"/>
              <w:rPr>
                <w:rFonts w:ascii="Times New Roman" w:eastAsia="Calibri" w:hAnsi="Times New Roman" w:cs="Times New Roman"/>
                <w:sz w:val="24"/>
                <w:szCs w:val="24"/>
                <w:lang w:eastAsia="ar-SA"/>
              </w:rPr>
            </w:pPr>
            <w:r w:rsidRPr="00482FF1">
              <w:rPr>
                <w:rFonts w:ascii="Times New Roman" w:eastAsia="Times New Roman" w:hAnsi="Times New Roman" w:cs="Times New Roman"/>
                <w:sz w:val="24"/>
                <w:szCs w:val="20"/>
                <w:lang w:eastAsia="lt-LT"/>
              </w:rPr>
              <w:fldChar w:fldCharType="begin">
                <w:ffData>
                  <w:name w:val=""/>
                  <w:enabled/>
                  <w:calcOnExit w:val="0"/>
                  <w:checkBox>
                    <w:sizeAuto/>
                    <w:default w:val="0"/>
                  </w:checkBox>
                </w:ffData>
              </w:fldChar>
            </w:r>
            <w:r w:rsidRPr="00482FF1">
              <w:rPr>
                <w:rFonts w:ascii="Times New Roman" w:eastAsia="Times New Roman" w:hAnsi="Times New Roman" w:cs="Times New Roman"/>
                <w:sz w:val="24"/>
                <w:szCs w:val="20"/>
                <w:lang w:eastAsia="lt-LT"/>
              </w:rPr>
              <w:instrText xml:space="preserve"> FORMCHECKBOX </w:instrText>
            </w:r>
            <w:r w:rsidR="00A75AD6" w:rsidRPr="00482FF1">
              <w:rPr>
                <w:rFonts w:ascii="Times New Roman" w:eastAsia="Times New Roman" w:hAnsi="Times New Roman" w:cs="Times New Roman"/>
                <w:sz w:val="24"/>
                <w:szCs w:val="20"/>
                <w:lang w:eastAsia="lt-LT"/>
              </w:rPr>
            </w:r>
            <w:r w:rsidR="00A75AD6" w:rsidRPr="00482FF1">
              <w:rPr>
                <w:rFonts w:ascii="Times New Roman" w:eastAsia="Times New Roman" w:hAnsi="Times New Roman" w:cs="Times New Roman"/>
                <w:sz w:val="24"/>
                <w:szCs w:val="20"/>
                <w:lang w:eastAsia="lt-LT"/>
              </w:rPr>
              <w:fldChar w:fldCharType="separate"/>
            </w:r>
            <w:r w:rsidRPr="00482FF1">
              <w:rPr>
                <w:rFonts w:ascii="Times New Roman" w:eastAsia="Times New Roman" w:hAnsi="Times New Roman" w:cs="Times New Roman"/>
                <w:sz w:val="24"/>
                <w:szCs w:val="20"/>
                <w:lang w:eastAsia="lt-LT"/>
              </w:rPr>
              <w:fldChar w:fldCharType="end"/>
            </w:r>
            <w:r w:rsidRPr="00482FF1">
              <w:rPr>
                <w:rFonts w:ascii="Times New Roman" w:eastAsia="Calibri" w:hAnsi="Times New Roman" w:cs="Times New Roman"/>
                <w:sz w:val="24"/>
                <w:szCs w:val="24"/>
              </w:rPr>
              <w:t xml:space="preserve"> - p</w:t>
            </w:r>
            <w:r w:rsidRPr="00482FF1">
              <w:rPr>
                <w:rFonts w:ascii="Times New Roman" w:eastAsia="Calibri" w:hAnsi="Times New Roman" w:cs="Times New Roman"/>
                <w:sz w:val="24"/>
                <w:szCs w:val="24"/>
                <w:lang w:eastAsia="ar-SA"/>
              </w:rPr>
              <w:t xml:space="preserve">areiškėjas – fizinis asmuo arba pareiškėjo – juridinio asmens – pagrindinis akcininkas yra nuo 30 iki 40 metų (imtinai) amžiaus paraiškos pateikimo dieną </w:t>
            </w:r>
          </w:p>
          <w:p w:rsidR="00EE033E" w:rsidRPr="00482FF1" w:rsidRDefault="00EE033E" w:rsidP="00EE033E">
            <w:pPr>
              <w:spacing w:after="0" w:line="240" w:lineRule="auto"/>
              <w:rPr>
                <w:rFonts w:ascii="Times New Roman" w:eastAsia="Times New Roman" w:hAnsi="Times New Roman" w:cs="Times New Roman"/>
                <w:i/>
                <w:sz w:val="24"/>
                <w:szCs w:val="24"/>
                <w:lang w:eastAsia="lt-LT"/>
              </w:rPr>
            </w:pPr>
            <w:r w:rsidRPr="00482FF1">
              <w:rPr>
                <w:rFonts w:ascii="Times New Roman" w:eastAsia="Times New Roman" w:hAnsi="Times New Roman" w:cs="Times New Roman"/>
                <w:i/>
                <w:sz w:val="24"/>
                <w:szCs w:val="24"/>
                <w:lang w:eastAsia="lt-LT"/>
              </w:rPr>
              <w:t>(pagrindinis akcininkas – akcininkas, turintis daugiau kaip 50 procentų juridinio asmens akcijų, juridinio asmens, neturinčio akcininkų (pavyzdžiui, mažosios bendrijos), atveju – vadovas yra nuo 30 iki 40 metų (imtinai) amžiaus)</w:t>
            </w:r>
          </w:p>
          <w:p w:rsidR="00EE033E" w:rsidRPr="00482FF1" w:rsidRDefault="00EE033E" w:rsidP="00EE033E">
            <w:pPr>
              <w:spacing w:after="0" w:line="240" w:lineRule="auto"/>
              <w:jc w:val="center"/>
              <w:rPr>
                <w:rFonts w:ascii="Times New Roman" w:eastAsia="Calibri" w:hAnsi="Times New Roman" w:cs="Times New Roman"/>
                <w:b/>
                <w:sz w:val="24"/>
                <w:szCs w:val="24"/>
                <w:lang w:eastAsia="lt-LT"/>
              </w:rPr>
            </w:pPr>
            <w:r w:rsidRPr="00482FF1">
              <w:rPr>
                <w:rFonts w:ascii="Times New Roman" w:eastAsia="Times New Roman" w:hAnsi="Times New Roman" w:cs="Times New Roman"/>
                <w:b/>
                <w:sz w:val="24"/>
                <w:szCs w:val="24"/>
                <w:lang w:eastAsia="lt-LT"/>
              </w:rPr>
              <w:t>15 balų</w:t>
            </w:r>
          </w:p>
        </w:tc>
        <w:tc>
          <w:tcPr>
            <w:tcW w:w="3827" w:type="dxa"/>
            <w:shd w:val="clear" w:color="auto" w:fill="auto"/>
          </w:tcPr>
          <w:p w:rsidR="00EE033E" w:rsidRPr="00482FF1" w:rsidRDefault="00EE033E" w:rsidP="00EE033E">
            <w:pPr>
              <w:spacing w:after="0" w:line="240" w:lineRule="auto"/>
              <w:rPr>
                <w:rFonts w:ascii="Times New Roman" w:eastAsia="Calibri" w:hAnsi="Times New Roman" w:cs="Times New Roman"/>
                <w:sz w:val="24"/>
                <w:szCs w:val="24"/>
                <w:lang w:eastAsia="lt-LT"/>
              </w:rPr>
            </w:pPr>
          </w:p>
        </w:tc>
      </w:tr>
    </w:tbl>
    <w:p w:rsidR="00EE033E" w:rsidRPr="00482FF1" w:rsidRDefault="00EE033E" w:rsidP="00EE033E">
      <w:pPr>
        <w:spacing w:after="0" w:line="240" w:lineRule="auto"/>
        <w:rPr>
          <w:rFonts w:ascii="Times New Roman" w:eastAsia="Times New Roman" w:hAnsi="Times New Roman" w:cs="Times New Roman"/>
          <w:sz w:val="24"/>
          <w:szCs w:val="24"/>
        </w:rPr>
      </w:pPr>
    </w:p>
    <w:p w:rsidR="00EE033E" w:rsidRPr="00482FF1" w:rsidRDefault="00EE033E" w:rsidP="00EE033E">
      <w:pPr>
        <w:spacing w:after="0" w:line="240" w:lineRule="auto"/>
        <w:rPr>
          <w:rFonts w:ascii="Times New Roman" w:eastAsia="Times New Roman" w:hAnsi="Times New Roman" w:cs="Times New Roman"/>
          <w:sz w:val="24"/>
          <w:szCs w:val="24"/>
        </w:rPr>
      </w:pPr>
    </w:p>
    <w:p w:rsidR="00EE033E" w:rsidRPr="00482FF1" w:rsidRDefault="00EE033E" w:rsidP="00EE033E">
      <w:pPr>
        <w:spacing w:after="0" w:line="240" w:lineRule="auto"/>
        <w:rPr>
          <w:rFonts w:ascii="Times New Roman" w:eastAsia="Times New Roman" w:hAnsi="Times New Roman" w:cs="Times New Roman"/>
          <w:sz w:val="24"/>
          <w:szCs w:val="24"/>
        </w:rPr>
      </w:pPr>
    </w:p>
    <w:p w:rsidR="00EE033E" w:rsidRPr="00482FF1" w:rsidRDefault="00EE033E" w:rsidP="00EE033E">
      <w:pPr>
        <w:spacing w:after="0" w:line="240" w:lineRule="auto"/>
        <w:rPr>
          <w:rFonts w:ascii="Times New Roman" w:eastAsia="Times New Roman" w:hAnsi="Times New Roman" w:cs="Times New Roman"/>
          <w:sz w:val="24"/>
          <w:szCs w:val="24"/>
        </w:rPr>
      </w:pPr>
    </w:p>
    <w:p w:rsidR="00EE033E" w:rsidRPr="00482FF1" w:rsidRDefault="00EE033E" w:rsidP="00EE033E">
      <w:pPr>
        <w:spacing w:after="0" w:line="240" w:lineRule="auto"/>
        <w:rPr>
          <w:rFonts w:ascii="Times New Roman" w:eastAsia="Times New Roman" w:hAnsi="Times New Roman" w:cs="Times New Roman"/>
          <w:sz w:val="24"/>
          <w:szCs w:val="24"/>
        </w:rPr>
        <w:sectPr w:rsidR="00EE033E" w:rsidRPr="00482FF1" w:rsidSect="00560D3D">
          <w:footerReference w:type="default" r:id="rId6"/>
          <w:footerReference w:type="first" r:id="rId7"/>
          <w:pgSz w:w="11907" w:h="16840"/>
          <w:pgMar w:top="567" w:right="567" w:bottom="1134" w:left="1701" w:header="567" w:footer="557" w:gutter="0"/>
          <w:pgNumType w:start="1"/>
          <w:cols w:space="1296"/>
          <w:titlePg/>
          <w:docGrid w:linePitch="326"/>
        </w:sectPr>
      </w:pPr>
    </w:p>
    <w:p w:rsidR="00EE033E" w:rsidRPr="00482FF1" w:rsidRDefault="00EE033E" w:rsidP="00EE033E">
      <w:pPr>
        <w:spacing w:after="0" w:line="240" w:lineRule="auto"/>
        <w:rPr>
          <w:rFonts w:ascii="Times New Roman" w:eastAsia="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482FF1" w:rsidRPr="00482FF1"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VIETOS PROJEKTO FINANSINIS PLANAS </w:t>
            </w:r>
          </w:p>
          <w:p w:rsidR="00EE033E" w:rsidRPr="00482FF1"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(planuojamų vietos projekto išlaidų tinkamumo pagrindimas)</w:t>
            </w: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VIII</w:t>
            </w:r>
          </w:p>
        </w:tc>
      </w:tr>
      <w:tr w:rsidR="00482FF1" w:rsidRPr="00482FF1" w:rsidTr="00EE033E">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Eil. </w:t>
            </w:r>
          </w:p>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Planuojamų išlaidų kainos pagrindimas</w:t>
            </w:r>
          </w:p>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i/>
                <w:sz w:val="24"/>
                <w:szCs w:val="24"/>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Prašoma finansuoti suma, Eur su PVM</w:t>
            </w:r>
          </w:p>
        </w:tc>
      </w:tr>
      <w:tr w:rsidR="00482FF1" w:rsidRPr="00482FF1" w:rsidTr="00EE033E">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su PVM</w:t>
            </w:r>
            <w:bookmarkStart w:id="0" w:name="_GoBack"/>
            <w:bookmarkEnd w:id="0"/>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482FF1"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tabs>
                <w:tab w:val="left" w:pos="567"/>
              </w:tabs>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 xml:space="preserve">Planuojamos išlaidos grindžiamos pagal Aprašą, skirtą VPS priemonės veiklos sričiai „Parama ne žemės ūkio verslui kaimo vietovėse plėtoti“, Nr. LEADER-19.2-6.4 patvirtintą Širvintų rajono VVG valdybos  2018 m. </w:t>
            </w:r>
            <w:r w:rsidR="007070A0" w:rsidRPr="00482FF1">
              <w:rPr>
                <w:rFonts w:ascii="Times New Roman" w:eastAsia="Times New Roman" w:hAnsi="Times New Roman" w:cs="Times New Roman"/>
                <w:b/>
                <w:sz w:val="24"/>
                <w:szCs w:val="24"/>
                <w:lang w:eastAsia="lt-LT"/>
              </w:rPr>
              <w:t>gegužės 29</w:t>
            </w:r>
            <w:r w:rsidRPr="00482FF1">
              <w:rPr>
                <w:rFonts w:ascii="Times New Roman" w:eastAsia="Times New Roman" w:hAnsi="Times New Roman" w:cs="Times New Roman"/>
                <w:b/>
                <w:sz w:val="24"/>
                <w:szCs w:val="24"/>
                <w:lang w:eastAsia="lt-LT"/>
              </w:rPr>
              <w:t xml:space="preserve"> d. sprendimu Nr. 4</w:t>
            </w:r>
            <w:r w:rsidR="00482FF1" w:rsidRPr="00482FF1">
              <w:rPr>
                <w:rFonts w:ascii="Times New Roman" w:eastAsia="Times New Roman" w:hAnsi="Times New Roman" w:cs="Times New Roman"/>
                <w:b/>
                <w:sz w:val="24"/>
                <w:szCs w:val="24"/>
                <w:lang w:eastAsia="lt-LT"/>
              </w:rPr>
              <w:t>9</w:t>
            </w:r>
            <w:r w:rsidRPr="00482FF1">
              <w:rPr>
                <w:rFonts w:ascii="Times New Roman" w:eastAsia="Times New Roman" w:hAnsi="Times New Roman" w:cs="Times New Roman"/>
                <w:b/>
                <w:sz w:val="24"/>
                <w:szCs w:val="24"/>
                <w:lang w:eastAsia="lt-LT"/>
              </w:rPr>
              <w:t>.</w:t>
            </w:r>
          </w:p>
          <w:p w:rsidR="00EE033E" w:rsidRPr="00482FF1" w:rsidRDefault="00EE033E" w:rsidP="00EE033E">
            <w:pPr>
              <w:tabs>
                <w:tab w:val="left" w:pos="567"/>
              </w:tabs>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Paramos lyginamoji dalis &lt;...&gt; proc.</w:t>
            </w:r>
            <w:r w:rsidR="005C6858" w:rsidRPr="00482FF1">
              <w:rPr>
                <w:rFonts w:ascii="Times New Roman" w:eastAsia="Times New Roman" w:hAnsi="Times New Roman" w:cs="Times New Roman"/>
                <w:i/>
                <w:sz w:val="24"/>
                <w:szCs w:val="24"/>
              </w:rPr>
              <w:t xml:space="preserve"> (nurodo pareiškėjas)</w:t>
            </w:r>
          </w:p>
          <w:p w:rsidR="00EE033E" w:rsidRPr="00482FF1" w:rsidRDefault="00EE033E" w:rsidP="00EE033E">
            <w:pPr>
              <w:tabs>
                <w:tab w:val="left" w:pos="567"/>
              </w:tabs>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Planuojamų išlaidų susiejimas su ES kaimo plėtros politikos sritimis </w:t>
            </w:r>
            <w:r w:rsidRPr="00482FF1">
              <w:rPr>
                <w:rFonts w:ascii="Times New Roman" w:eastAsia="Times New Roman" w:hAnsi="Times New Roman" w:cs="Times New Roman"/>
                <w:i/>
                <w:sz w:val="24"/>
                <w:szCs w:val="24"/>
                <w:lang w:val="en-US"/>
              </w:rPr>
              <w:t>(vadovaujamasi Apraše nurodytu susiejimu; nurodomas kodas)</w:t>
            </w:r>
            <w:r w:rsidRPr="00482FF1">
              <w:rPr>
                <w:rFonts w:ascii="Times New Roman" w:eastAsia="Times New Roman" w:hAnsi="Times New Roman" w:cs="Times New Roman"/>
                <w:b/>
                <w:sz w:val="24"/>
                <w:szCs w:val="24"/>
                <w:lang w:val="en-US"/>
              </w:rPr>
              <w:t xml:space="preserve"> – &lt;...&gt;.</w:t>
            </w: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tabs>
                <w:tab w:val="left" w:pos="567"/>
              </w:tabs>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Naujų prekių įsigijimo</w:t>
            </w:r>
            <w:r w:rsidR="005C6858" w:rsidRPr="00482FF1">
              <w:rPr>
                <w:rFonts w:ascii="Times New Roman" w:eastAsia="Times New Roman" w:hAnsi="Times New Roman" w:cs="Times New Roman"/>
                <w:b/>
                <w:sz w:val="24"/>
                <w:szCs w:val="24"/>
                <w:lang w:val="en-US"/>
              </w:rPr>
              <w:t xml:space="preserve"> </w:t>
            </w:r>
            <w:r w:rsidR="005C6858" w:rsidRPr="00482FF1">
              <w:rPr>
                <w:rFonts w:ascii="Times New Roman" w:eastAsia="Times New Roman" w:hAnsi="Times New Roman" w:cs="Times New Roman"/>
                <w:i/>
                <w:sz w:val="24"/>
                <w:szCs w:val="24"/>
              </w:rPr>
              <w:t>(FSA p. 3.4.1.)</w:t>
            </w:r>
            <w:r w:rsidR="005C6858" w:rsidRPr="00482FF1">
              <w:rPr>
                <w:rFonts w:ascii="Times New Roman" w:eastAsia="Times New Roman" w:hAnsi="Times New Roman" w:cs="Times New Roman"/>
                <w:b/>
                <w:sz w:val="24"/>
                <w:szCs w:val="24"/>
              </w:rPr>
              <w:t>:</w:t>
            </w: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hideMark/>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5.1.1.1.</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hideMark/>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5.1.1.2.</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Projektui įgyvendinti ir projekte numatytai veiklai vykdyti būtina technika ir (arba) įranga</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lastRenderedPageBreak/>
              <w:t>5.1.1.3.</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Naujų statybinių medžiagų įsigijimas, kai projekte numatytai veiklai vykdyti skirtų gamybinių ir kitų būtinų statinių nauja statyba, rekonstravimas ar kapitalinis remontas atliekamas ūkio būdu</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5.1.1.4.</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Motorinės transporto priemonės įsigijimas</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C6858" w:rsidRPr="00482FF1" w:rsidRDefault="005C6858" w:rsidP="005C6858">
            <w:pPr>
              <w:tabs>
                <w:tab w:val="left" w:pos="567"/>
              </w:tabs>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5C6858" w:rsidRPr="00482FF1" w:rsidRDefault="005C6858" w:rsidP="005C6858">
            <w:pPr>
              <w:tabs>
                <w:tab w:val="left" w:pos="567"/>
              </w:tabs>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b/>
                <w:sz w:val="24"/>
                <w:szCs w:val="24"/>
                <w:lang w:val="en-US"/>
              </w:rPr>
              <w:t xml:space="preserve">Darbų ir paslaugų įsigijimo </w:t>
            </w:r>
            <w:r w:rsidRPr="00482FF1">
              <w:rPr>
                <w:rFonts w:ascii="Times New Roman" w:eastAsia="Times New Roman" w:hAnsi="Times New Roman" w:cs="Times New Roman"/>
                <w:i/>
                <w:sz w:val="24"/>
                <w:szCs w:val="24"/>
              </w:rPr>
              <w:t>(FSA p. 3.4.2.)</w:t>
            </w:r>
            <w:r w:rsidRPr="00482FF1">
              <w:rPr>
                <w:rFonts w:ascii="Times New Roman" w:eastAsia="Times New Roman" w:hAnsi="Times New Roman" w:cs="Times New Roman"/>
                <w:b/>
                <w:sz w:val="24"/>
                <w:szCs w:val="24"/>
              </w:rPr>
              <w:t>:</w:t>
            </w: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hideMark/>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5.1.2.1.</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hideMark/>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5.1.2.2.</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Verslo infrastruktūros projekto įgyvendinimo vietoje kūrimas</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C6858" w:rsidRPr="00482FF1" w:rsidRDefault="005C6858" w:rsidP="005C6858">
            <w:pPr>
              <w:tabs>
                <w:tab w:val="left" w:pos="567"/>
              </w:tabs>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b/>
                <w:sz w:val="24"/>
                <w:szCs w:val="24"/>
                <w:lang w:val="en-US"/>
              </w:rPr>
              <w:t xml:space="preserve">Bendrosios išlaidos </w:t>
            </w:r>
            <w:r w:rsidRPr="00482FF1">
              <w:rPr>
                <w:rFonts w:ascii="Times New Roman" w:eastAsia="Times New Roman" w:hAnsi="Times New Roman" w:cs="Times New Roman"/>
                <w:i/>
                <w:sz w:val="24"/>
                <w:szCs w:val="24"/>
              </w:rPr>
              <w:t>(FSA p. 3.4.3.)</w:t>
            </w:r>
            <w:r w:rsidRPr="00482FF1">
              <w:rPr>
                <w:rFonts w:ascii="Times New Roman" w:eastAsia="Times New Roman" w:hAnsi="Times New Roman" w:cs="Times New Roman"/>
                <w:b/>
                <w:sz w:val="24"/>
                <w:szCs w:val="24"/>
              </w:rPr>
              <w:t>:</w:t>
            </w:r>
          </w:p>
        </w:tc>
      </w:tr>
      <w:tr w:rsidR="00482FF1" w:rsidRPr="00482FF1" w:rsidTr="00EE033E">
        <w:tc>
          <w:tcPr>
            <w:tcW w:w="987" w:type="dxa"/>
            <w:tcBorders>
              <w:top w:val="single" w:sz="4" w:space="0" w:color="auto"/>
              <w:left w:val="single" w:sz="4" w:space="0" w:color="auto"/>
              <w:bottom w:val="single" w:sz="4" w:space="0" w:color="auto"/>
              <w:right w:val="single" w:sz="4" w:space="0" w:color="auto"/>
            </w:tcBorders>
            <w:hideMark/>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5.1.3.1.</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r w:rsidR="005C6858" w:rsidRPr="00482FF1" w:rsidTr="00EE033E">
        <w:tc>
          <w:tcPr>
            <w:tcW w:w="987" w:type="dxa"/>
            <w:tcBorders>
              <w:top w:val="single" w:sz="4" w:space="0" w:color="auto"/>
              <w:left w:val="single" w:sz="4" w:space="0" w:color="auto"/>
              <w:bottom w:val="single" w:sz="4" w:space="0" w:color="auto"/>
              <w:right w:val="single" w:sz="4" w:space="0" w:color="auto"/>
            </w:tcBorders>
            <w:hideMark/>
          </w:tcPr>
          <w:p w:rsidR="005C6858" w:rsidRPr="00482FF1" w:rsidRDefault="005C6858" w:rsidP="005C6858">
            <w:pPr>
              <w:tabs>
                <w:tab w:val="left" w:pos="567"/>
              </w:tabs>
              <w:rPr>
                <w:rFonts w:ascii="Times New Roman" w:hAnsi="Times New Roman" w:cs="Times New Roman"/>
                <w:sz w:val="24"/>
                <w:szCs w:val="24"/>
              </w:rPr>
            </w:pPr>
            <w:r w:rsidRPr="00482FF1">
              <w:rPr>
                <w:rFonts w:ascii="Times New Roman" w:hAnsi="Times New Roman" w:cs="Times New Roman"/>
                <w:sz w:val="24"/>
                <w:szCs w:val="24"/>
              </w:rPr>
              <w:t>5.1.3.2.</w:t>
            </w:r>
          </w:p>
        </w:tc>
        <w:tc>
          <w:tcPr>
            <w:tcW w:w="439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jc w:val="both"/>
              <w:rPr>
                <w:rFonts w:ascii="Times New Roman" w:hAnsi="Times New Roman" w:cs="Times New Roman"/>
                <w:sz w:val="24"/>
                <w:szCs w:val="24"/>
              </w:rPr>
            </w:pPr>
            <w:r w:rsidRPr="00482FF1">
              <w:rPr>
                <w:rFonts w:ascii="Times New Roman" w:hAnsi="Times New Roman" w:cs="Times New Roman"/>
                <w:sz w:val="24"/>
                <w:szCs w:val="24"/>
              </w:rPr>
              <w:t>Projekto viešinimo išlaidos</w:t>
            </w:r>
          </w:p>
        </w:tc>
        <w:tc>
          <w:tcPr>
            <w:tcW w:w="234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tabs>
                <w:tab w:val="left" w:pos="567"/>
              </w:tabs>
              <w:spacing w:after="0" w:line="240" w:lineRule="auto"/>
              <w:jc w:val="both"/>
              <w:rPr>
                <w:rFonts w:ascii="Times New Roman" w:eastAsia="Times New Roman" w:hAnsi="Times New Roman" w:cs="Times New Roman"/>
                <w:sz w:val="24"/>
                <w:szCs w:val="24"/>
                <w:lang w:val="en-US"/>
              </w:rPr>
            </w:pPr>
          </w:p>
        </w:tc>
      </w:tr>
    </w:tbl>
    <w:p w:rsidR="00EE033E" w:rsidRPr="00482FF1" w:rsidRDefault="00EE033E" w:rsidP="00EE033E">
      <w:pPr>
        <w:spacing w:after="0" w:line="240" w:lineRule="auto"/>
        <w:rPr>
          <w:rFonts w:ascii="Times New Roman" w:eastAsia="Times New Roman" w:hAnsi="Times New Roman" w:cs="Times New Roman"/>
          <w:sz w:val="24"/>
          <w:szCs w:val="24"/>
        </w:rPr>
      </w:pPr>
    </w:p>
    <w:p w:rsidR="005C6858" w:rsidRPr="00482FF1" w:rsidRDefault="005C6858" w:rsidP="00EE033E">
      <w:pPr>
        <w:spacing w:after="0" w:line="240" w:lineRule="auto"/>
        <w:rPr>
          <w:rFonts w:ascii="Times New Roman" w:eastAsia="Times New Roman" w:hAnsi="Times New Roman" w:cs="Times New Roman"/>
          <w:sz w:val="24"/>
          <w:szCs w:val="24"/>
        </w:rPr>
      </w:pPr>
    </w:p>
    <w:p w:rsidR="005C6858" w:rsidRPr="00482FF1" w:rsidRDefault="005C6858" w:rsidP="00EE033E">
      <w:pPr>
        <w:spacing w:after="0" w:line="240" w:lineRule="auto"/>
        <w:rPr>
          <w:rFonts w:ascii="Times New Roman" w:eastAsia="Times New Roman" w:hAnsi="Times New Roman" w:cs="Times New Roman"/>
          <w:sz w:val="24"/>
          <w:szCs w:val="24"/>
        </w:rPr>
      </w:pPr>
    </w:p>
    <w:p w:rsidR="005C6858" w:rsidRPr="00482FF1" w:rsidRDefault="005C6858" w:rsidP="00EE033E">
      <w:pPr>
        <w:spacing w:after="0" w:line="240" w:lineRule="auto"/>
        <w:rPr>
          <w:rFonts w:ascii="Times New Roman" w:eastAsia="Times New Roman" w:hAnsi="Times New Roman" w:cs="Times New Roman"/>
          <w:sz w:val="24"/>
          <w:szCs w:val="24"/>
        </w:rPr>
      </w:pPr>
    </w:p>
    <w:p w:rsidR="005C6858" w:rsidRPr="00482FF1" w:rsidRDefault="005C6858" w:rsidP="00EE033E">
      <w:pPr>
        <w:spacing w:after="0" w:line="240" w:lineRule="auto"/>
        <w:rPr>
          <w:rFonts w:ascii="Times New Roman" w:eastAsia="Times New Roman" w:hAnsi="Times New Roman" w:cs="Times New Roman"/>
          <w:sz w:val="24"/>
          <w:szCs w:val="24"/>
        </w:rPr>
      </w:pPr>
    </w:p>
    <w:p w:rsidR="005C6858" w:rsidRPr="00482FF1" w:rsidRDefault="005C6858" w:rsidP="00EE033E">
      <w:pPr>
        <w:spacing w:after="0" w:line="240" w:lineRule="auto"/>
        <w:rPr>
          <w:rFonts w:ascii="Times New Roman" w:eastAsia="Times New Roman" w:hAnsi="Times New Roman" w:cs="Times New Roman"/>
          <w:sz w:val="24"/>
          <w:szCs w:val="24"/>
        </w:rPr>
        <w:sectPr w:rsidR="005C6858" w:rsidRPr="00482FF1" w:rsidSect="00EE033E">
          <w:pgSz w:w="16840" w:h="11907" w:orient="landscape"/>
          <w:pgMar w:top="567" w:right="1134" w:bottom="1701" w:left="567" w:header="567" w:footer="567" w:gutter="0"/>
          <w:pgNumType w:start="1"/>
          <w:cols w:space="1296"/>
          <w:titlePg/>
          <w:docGrid w:linePitch="326"/>
        </w:sectPr>
      </w:pPr>
    </w:p>
    <w:p w:rsidR="005C6858" w:rsidRPr="00482FF1" w:rsidRDefault="005C6858"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482FF1" w:rsidRPr="00482FF1" w:rsidTr="005C685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PASIEKIMŲ RODIKLIAI</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Pildyti tik tas eilutes, kurios yra aktualios pagal vietos projekto pobūdį ir turinį. Vietos projektų pasiekimų rodiklių sąrašas gali būti papildytas pagal konkrečią VPS priemonę ir (arba) veiklos sritį.</w:t>
            </w:r>
          </w:p>
        </w:tc>
      </w:tr>
      <w:tr w:rsidR="00482FF1" w:rsidRPr="00482FF1" w:rsidTr="005C6858">
        <w:tc>
          <w:tcPr>
            <w:tcW w:w="834"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III</w:t>
            </w:r>
          </w:p>
        </w:tc>
      </w:tr>
      <w:tr w:rsidR="00482FF1" w:rsidRPr="00482FF1" w:rsidTr="005C685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Pasiekimo reikšmė</w:t>
            </w:r>
          </w:p>
        </w:tc>
      </w:tr>
      <w:tr w:rsidR="00482FF1" w:rsidRPr="00482FF1" w:rsidTr="005C6858">
        <w:tc>
          <w:tcPr>
            <w:tcW w:w="834"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&lt;...&gt;</w:t>
            </w:r>
          </w:p>
        </w:tc>
      </w:tr>
      <w:tr w:rsidR="00EE033E" w:rsidRPr="00482FF1" w:rsidTr="005C6858">
        <w:tc>
          <w:tcPr>
            <w:tcW w:w="834"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Išlaikytų darbo vietų (etatų) skaičius (vnt.)</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&lt;...&gt;</w:t>
            </w:r>
          </w:p>
        </w:tc>
      </w:tr>
    </w:tbl>
    <w:p w:rsidR="00EE033E" w:rsidRPr="00482FF1" w:rsidRDefault="00EE033E" w:rsidP="00EE033E">
      <w:pPr>
        <w:spacing w:after="0" w:line="240" w:lineRule="auto"/>
        <w:jc w:val="center"/>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482FF1" w:rsidRPr="00482FF1" w:rsidTr="00EE033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ATITIKTIS HORIZONTALIOSIOMS ES POLITIKOS SRITIMS</w:t>
            </w: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III</w:t>
            </w: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Pagrindimas</w:t>
            </w: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Darniam vystymuisi, įskaitant aplinkosaugą ir klimato kaitos mažinimo veiksmus:</w:t>
            </w: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turi teigiamos įtakos;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turi neigiamos įtakos;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Moterų ir vyrų lygioms galimybėms:</w:t>
            </w: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rPr>
                <w:rFonts w:ascii="Times New Roman" w:eastAsia="Times New Roman" w:hAnsi="Times New Roman" w:cs="Times New Roman"/>
                <w:sz w:val="24"/>
                <w:szCs w:val="24"/>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turi teigiamos įtakos;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turi neigiamos įtakos;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r w:rsidR="00482FF1" w:rsidRPr="00482FF1" w:rsidTr="00EE033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EE033E">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b/>
                <w:sz w:val="24"/>
                <w:szCs w:val="24"/>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482FF1" w:rsidTr="00EE033E">
        <w:tc>
          <w:tcPr>
            <w:tcW w:w="847"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turi teigiamos įtakos;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turi neigiamos įtakos;</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
        </w:tc>
      </w:tr>
    </w:tbl>
    <w:p w:rsidR="00EE033E" w:rsidRPr="00482FF1" w:rsidRDefault="00EE033E" w:rsidP="00EE033E">
      <w:pPr>
        <w:spacing w:after="0" w:line="240" w:lineRule="auto"/>
        <w:jc w:val="center"/>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87"/>
      </w:tblGrid>
      <w:tr w:rsidR="00482FF1" w:rsidRPr="00482FF1" w:rsidTr="005C6858">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 xml:space="preserve">8. </w:t>
            </w:r>
          </w:p>
        </w:tc>
        <w:tc>
          <w:tcPr>
            <w:tcW w:w="8787" w:type="dxa"/>
            <w:tcBorders>
              <w:top w:val="single" w:sz="4" w:space="0" w:color="auto"/>
              <w:left w:val="single" w:sz="4" w:space="0" w:color="auto"/>
              <w:bottom w:val="single" w:sz="4" w:space="0" w:color="auto"/>
              <w:right w:val="single" w:sz="4" w:space="0" w:color="auto"/>
            </w:tcBorders>
            <w:shd w:val="clear" w:color="auto" w:fill="F7CAAC"/>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VIETOS PROJEKTO VYKDYTOJO ĮSIPAREIGOJIMAI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8.1.</w:t>
            </w:r>
          </w:p>
        </w:tc>
        <w:tc>
          <w:tcPr>
            <w:tcW w:w="8787"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i/>
                <w:sz w:val="24"/>
                <w:szCs w:val="24"/>
                <w:lang w:eastAsia="lt-LT"/>
              </w:rPr>
            </w:pPr>
            <w:r w:rsidRPr="00482FF1">
              <w:rPr>
                <w:rFonts w:ascii="Times New Roman" w:eastAsia="Times New Roman" w:hAnsi="Times New Roman" w:cs="Times New Roman"/>
                <w:b/>
                <w:sz w:val="24"/>
                <w:szCs w:val="24"/>
                <w:lang w:eastAsia="lt-LT"/>
              </w:rPr>
              <w:t>Bendrieji įsipareigojimai: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8.1.1.</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 xml:space="preserve">Nenutraukti gamybinės veiklos ir neperkelti jos už VVG teritorijos ribų (taikoma, jeigu vietos projektas susijęs su investicijomis į infrastruktūrą, verslą, išskyrus atvejus, nurodytus Administravimo taisyklių 23.1.4.1 ir 23.1.4.2 papunkčiuose); </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8.1.2.</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8.1.3.</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Administravimo taisyklių 35.3.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8.1.4.</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Viešinti gautą paramą Administravimo taisyklių 161–166 punktų nustatyta tvarka;</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8.1.5.</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w:t>
            </w:r>
            <w:r w:rsidRPr="00482FF1">
              <w:rPr>
                <w:rFonts w:ascii="Times New Roman" w:eastAsia="Times New Roman" w:hAnsi="Times New Roman" w:cs="Times New Roman"/>
                <w:sz w:val="24"/>
                <w:szCs w:val="24"/>
                <w:lang w:eastAsia="lt-LT"/>
              </w:rPr>
              <w:lastRenderedPageBreak/>
              <w:t>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lastRenderedPageBreak/>
              <w:t>8.1.6.</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Su vietos projektu susijusių finansinių operacijų įrašus atskirti nuo kitų vietos projekto vykdytojo vykdomų finansinių operacijų</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8.1.7.</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8.1.8.</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ind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8.1.9.</w:t>
            </w:r>
          </w:p>
        </w:tc>
        <w:tc>
          <w:tcPr>
            <w:tcW w:w="878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Teikti VPS vykdytojai ir (arba) Agentūrai visą informaciją ir duomenis, susijusius su vietos projekto įgyvendinimu, reikalingus vietos projekto įgyvendinimo valdymui, stebėsenai ir vertinimui atlikti.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b/>
                <w:sz w:val="24"/>
                <w:szCs w:val="24"/>
                <w:lang w:eastAsia="lt-LT"/>
              </w:rPr>
              <w:t>8.2.</w:t>
            </w:r>
          </w:p>
        </w:tc>
        <w:tc>
          <w:tcPr>
            <w:tcW w:w="8787"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Papildomi įsipareigojimai: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8.2.1.</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8.2.2.</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8.2.3.</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 xml:space="preserve">Nauja darbo vieta turi būti sukurta po vietos projekto paraiškos pateikimo iki verslo plano įgyvendinimo pabaigos, t. y. ne vėliau kaip paskutinio mokėjimo prašymo pateikimo dieną turi būti pateikti naujos darbo vietos sukūrimo fakto įrodymai </w:t>
            </w:r>
          </w:p>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8.2.4.</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Nuo paramos paraiškos pateikimo dienos iki projekto kontrolės laikotarpio pabaigos tvarkyti buhalterinę apskaitą (sudaryti balansą, pelno (nuostolių) ir pinigų srautų ataskaitas);</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lastRenderedPageBreak/>
              <w:t>8.2.5.</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Pasikeitus Smulkiojo ir vidutinio verslo subjekto statuso deklaracijoje (toliau – Deklaracija) pateiktiems duomenims, ūkio subjektas įsipareigoja atnaujintą Deklaraciją per 10 darbo dienų nuo duomenų pasikeitimo fakto pateikti Agentūrai;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8.2.6.</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Projekto įgyvendinimo metu ir projekto kontrolės laikotarpiu turi užtikrinti atitiktį atrankos kriterijams (išskyrus atrankos kriterijų, susijusį su pareiškėjo amžiumi), už kuriuos projektui suteikiami balai;</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8.2.7.</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Pateikti detalų atliktų darbų aktą (su kiekvienu mokėjimo prašymu, kuriame deklaruojamos statybos išlaidos);</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8.2.8.</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Užbaigus statybos darbus pateikti statybos užbaigimo dokumentus, kai jie privalomi pagal teisės aktų nuostatas (ne vėliau kaip galutinio mokėjimo prašymo pateikimo dieną);</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8.2.9.</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8.2.10.</w:t>
            </w:r>
          </w:p>
        </w:tc>
        <w:tc>
          <w:tcPr>
            <w:tcW w:w="8787" w:type="dxa"/>
            <w:tcBorders>
              <w:bottom w:val="single" w:sz="4" w:space="0" w:color="auto"/>
            </w:tcBorders>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482FF1"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8.2.11.</w:t>
            </w:r>
          </w:p>
        </w:tc>
        <w:tc>
          <w:tcPr>
            <w:tcW w:w="8787" w:type="dxa"/>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Pasiekti ir iki projekto kontrolės laikotarpio pabaigos išlaikyti paramos paraiškoje numatytus projekto priežiūros rodiklius.</w:t>
            </w:r>
          </w:p>
        </w:tc>
      </w:tr>
      <w:tr w:rsidR="005C6858" w:rsidRPr="00482FF1" w:rsidTr="005C6858">
        <w:tc>
          <w:tcPr>
            <w:tcW w:w="847"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8787" w:type="dxa"/>
            <w:tcBorders>
              <w:bottom w:val="single" w:sz="4" w:space="0" w:color="auto"/>
            </w:tcBorders>
            <w:shd w:val="clear" w:color="auto" w:fill="auto"/>
          </w:tcPr>
          <w:p w:rsidR="005C6858" w:rsidRPr="00482FF1" w:rsidRDefault="005C6858" w:rsidP="005C6858">
            <w:pPr>
              <w:spacing w:after="0" w:line="240" w:lineRule="auto"/>
              <w:ind w:left="141" w:right="142"/>
              <w:jc w:val="both"/>
              <w:rPr>
                <w:rFonts w:ascii="Times New Roman" w:eastAsia="Times New Roman" w:hAnsi="Times New Roman" w:cs="Times New Roman"/>
                <w:sz w:val="24"/>
                <w:szCs w:val="24"/>
                <w:lang w:eastAsia="lt-LT"/>
              </w:rPr>
            </w:pPr>
          </w:p>
        </w:tc>
      </w:tr>
    </w:tbl>
    <w:p w:rsidR="00EE033E" w:rsidRPr="00482FF1" w:rsidRDefault="00EE033E" w:rsidP="00EE033E">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482FF1" w:rsidRPr="00482FF1" w:rsidTr="007070A0">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PROJEKTUI ĮGYVENDINTI PASIRINKTAS IŠLAIDŲ MOKĖJIMO BŪDAS</w:t>
            </w:r>
          </w:p>
        </w:tc>
      </w:tr>
      <w:tr w:rsidR="00482FF1" w:rsidRPr="00482FF1" w:rsidTr="007070A0">
        <w:tc>
          <w:tcPr>
            <w:tcW w:w="959"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II</w:t>
            </w:r>
          </w:p>
        </w:tc>
      </w:tr>
      <w:tr w:rsidR="00482FF1" w:rsidRPr="00482FF1" w:rsidTr="007070A0">
        <w:tc>
          <w:tcPr>
            <w:tcW w:w="959"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Išlaidų mokėjimo būdas </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Turi būti nurodytas vienas paramos lėšų išmokėjimo būdas, pagal kurį bus įgyvendinamas vietos projektas.</w:t>
            </w:r>
          </w:p>
        </w:tc>
      </w:tr>
      <w:tr w:rsidR="00482FF1" w:rsidRPr="00482FF1" w:rsidTr="007070A0">
        <w:tc>
          <w:tcPr>
            <w:tcW w:w="959"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9.1.</w:t>
            </w:r>
          </w:p>
        </w:tc>
        <w:tc>
          <w:tcPr>
            <w:tcW w:w="56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tc>
        <w:tc>
          <w:tcPr>
            <w:tcW w:w="8103"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Išlaidų kompensavimo</w:t>
            </w:r>
          </w:p>
        </w:tc>
      </w:tr>
      <w:tr w:rsidR="00EE033E" w:rsidRPr="00482FF1" w:rsidTr="007070A0">
        <w:tc>
          <w:tcPr>
            <w:tcW w:w="959" w:type="dxa"/>
            <w:tcBorders>
              <w:top w:val="single" w:sz="4" w:space="0" w:color="auto"/>
              <w:left w:val="single" w:sz="4" w:space="0" w:color="auto"/>
              <w:bottom w:val="single" w:sz="4" w:space="0" w:color="auto"/>
              <w:right w:val="single" w:sz="4" w:space="0" w:color="auto"/>
            </w:tcBorders>
            <w:hideMark/>
          </w:tcPr>
          <w:p w:rsidR="00EE033E" w:rsidRPr="00482FF1" w:rsidRDefault="00EE033E" w:rsidP="007070A0">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9.</w:t>
            </w:r>
            <w:r w:rsidR="007070A0" w:rsidRPr="00482FF1">
              <w:rPr>
                <w:rFonts w:ascii="Times New Roman" w:eastAsia="Times New Roman" w:hAnsi="Times New Roman" w:cs="Times New Roman"/>
                <w:sz w:val="24"/>
                <w:szCs w:val="24"/>
                <w:lang w:val="en-US"/>
              </w:rPr>
              <w:t>2</w:t>
            </w:r>
            <w:r w:rsidRPr="00482FF1">
              <w:rPr>
                <w:rFonts w:ascii="Times New Roman" w:eastAsia="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center"/>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w:t>
            </w:r>
          </w:p>
        </w:tc>
        <w:tc>
          <w:tcPr>
            <w:tcW w:w="8103"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Sąskaitų apmokėjimo</w:t>
            </w:r>
          </w:p>
        </w:tc>
      </w:tr>
    </w:tbl>
    <w:p w:rsidR="00EE033E" w:rsidRPr="00482FF1" w:rsidRDefault="00EE033E" w:rsidP="00EE033E">
      <w:pPr>
        <w:spacing w:after="0" w:line="240" w:lineRule="auto"/>
        <w:jc w:val="center"/>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5"/>
      </w:tblGrid>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PRIDEDAMI DOKUMENTAI</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I</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II</w:t>
            </w: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III</w:t>
            </w: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IV</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Times New Roman" w:hAnsi="Times New Roman" w:cs="Times New Roman"/>
                <w:b/>
                <w:sz w:val="24"/>
                <w:szCs w:val="24"/>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Times New Roman" w:hAnsi="Times New Roman" w:cs="Times New Roman"/>
                <w:b/>
                <w:sz w:val="24"/>
                <w:szCs w:val="24"/>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Sąsaja su tinkamumo sąlyga</w:t>
            </w:r>
          </w:p>
          <w:p w:rsidR="005C6858" w:rsidRPr="00482FF1" w:rsidRDefault="005C6858" w:rsidP="005C6858">
            <w:pPr>
              <w:spacing w:after="0" w:line="240" w:lineRule="auto"/>
              <w:jc w:val="center"/>
              <w:rPr>
                <w:rFonts w:ascii="Times New Roman" w:eastAsia="Times New Roman" w:hAnsi="Times New Roman" w:cs="Times New Roman"/>
                <w:i/>
                <w:sz w:val="24"/>
                <w:szCs w:val="24"/>
                <w:lang w:eastAsia="lt-LT"/>
              </w:rPr>
            </w:pPr>
            <w:r w:rsidRPr="00482FF1">
              <w:rPr>
                <w:rFonts w:ascii="Times New Roman" w:eastAsia="Times New Roman" w:hAnsi="Times New Roman" w:cs="Times New Roman"/>
                <w:i/>
                <w:sz w:val="24"/>
                <w:szCs w:val="24"/>
                <w:lang w:eastAsia="lt-LT"/>
              </w:rPr>
              <w:t xml:space="preserve">Pateikite nuorodą į Vietos projektų finansavimo sąlygų aprašo punkto Nr., dėl kurio grindžiama atitiktis </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Dokumentai, pagrindžiantys pareiškėjo tinkamumą</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10.1.1.</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10.1.2.</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10.2.</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Dokumentai, pagrindžiantys vietos projekto tinkamumą</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10.2.1.</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10.2.2.</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10.3.</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Dokumentai, pagrindžiantys atitiktį horizontaliosioms ES politikos sritims</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10.3.1.</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10.3.2.</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lastRenderedPageBreak/>
              <w:t>&lt;...&gt;</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10.4.</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482FF1" w:rsidRDefault="005C6858" w:rsidP="005C6858">
            <w:pPr>
              <w:spacing w:after="0" w:line="240" w:lineRule="auto"/>
              <w:jc w:val="both"/>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Dokumentai, pagrindžiantys nuosavo indėlio tinkamumą</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10.4.1.</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10.4.2.</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Kas grindžiama?</w:t>
            </w:r>
          </w:p>
          <w:p w:rsidR="005C6858" w:rsidRPr="00482FF1" w:rsidRDefault="005C6858" w:rsidP="005C6858">
            <w:pPr>
              <w:spacing w:after="0" w:line="240" w:lineRule="auto"/>
              <w:jc w:val="center"/>
              <w:rPr>
                <w:rFonts w:ascii="Times New Roman" w:eastAsia="Times New Roman" w:hAnsi="Times New Roman" w:cs="Times New Roman"/>
                <w:i/>
                <w:sz w:val="24"/>
                <w:szCs w:val="24"/>
                <w:lang w:eastAsia="lt-LT"/>
              </w:rPr>
            </w:pPr>
            <w:r w:rsidRPr="00482FF1">
              <w:rPr>
                <w:rFonts w:ascii="Times New Roman" w:eastAsia="Times New Roman" w:hAnsi="Times New Roman" w:cs="Times New Roman"/>
                <w:i/>
                <w:sz w:val="24"/>
                <w:szCs w:val="24"/>
                <w:lang w:eastAsia="lt-LT"/>
              </w:rPr>
              <w:t>Nuoroda į šio dokumento 4 lentelės Eil. Nr.</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10.5.2.</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10.6.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Times New Roman" w:hAnsi="Times New Roman" w:cs="Times New Roman"/>
                <w:b/>
                <w:sz w:val="24"/>
                <w:szCs w:val="24"/>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Times New Roman" w:hAnsi="Times New Roman" w:cs="Times New Roman"/>
                <w:b/>
                <w:sz w:val="24"/>
                <w:szCs w:val="24"/>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482FF1" w:rsidRDefault="005C6858" w:rsidP="005C6858">
            <w:pPr>
              <w:spacing w:after="0" w:line="240" w:lineRule="auto"/>
              <w:jc w:val="center"/>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Kas grindžiama?</w:t>
            </w:r>
          </w:p>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Times New Roman" w:hAnsi="Times New Roman" w:cs="Times New Roman"/>
                <w:i/>
                <w:sz w:val="24"/>
                <w:szCs w:val="24"/>
                <w:lang w:eastAsia="lt-LT"/>
              </w:rPr>
              <w:t>Nuoroda į šio dokumento 5 lentelės Eil. Nr.</w:t>
            </w: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vAlign w:val="center"/>
          </w:tcPr>
          <w:p w:rsidR="005C6858" w:rsidRPr="00482FF1" w:rsidRDefault="005C6858" w:rsidP="005C6858">
            <w:pPr>
              <w:spacing w:after="0" w:line="240" w:lineRule="auto"/>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10.6.1.</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10.6.2.</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p>
        </w:tc>
      </w:tr>
      <w:tr w:rsidR="00482FF1" w:rsidRPr="00482FF1"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rsidR="005C6858" w:rsidRPr="00482FF1" w:rsidRDefault="005C6858" w:rsidP="005C6858">
            <w:pPr>
              <w:spacing w:after="0" w:line="240" w:lineRule="auto"/>
              <w:jc w:val="right"/>
              <w:rPr>
                <w:rFonts w:ascii="Times New Roman" w:eastAsia="Times New Roman" w:hAnsi="Times New Roman" w:cs="Times New Roman"/>
                <w:b/>
                <w:sz w:val="24"/>
                <w:szCs w:val="24"/>
                <w:lang w:eastAsia="lt-LT"/>
              </w:rPr>
            </w:pPr>
            <w:r w:rsidRPr="00482FF1">
              <w:rPr>
                <w:rFonts w:ascii="Times New Roman" w:eastAsia="Times New Roman" w:hAnsi="Times New Roman" w:cs="Times New Roman"/>
                <w:b/>
                <w:sz w:val="24"/>
                <w:szCs w:val="24"/>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5C6858" w:rsidRPr="00482FF1"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482FF1" w:rsidRDefault="005C6858" w:rsidP="005C6858">
            <w:pPr>
              <w:spacing w:after="0" w:line="240" w:lineRule="auto"/>
              <w:jc w:val="center"/>
              <w:rPr>
                <w:rFonts w:ascii="Times New Roman" w:eastAsia="Times New Roman" w:hAnsi="Times New Roman" w:cs="Times New Roman"/>
                <w:sz w:val="24"/>
                <w:szCs w:val="24"/>
                <w:lang w:eastAsia="lt-LT"/>
              </w:rPr>
            </w:pPr>
            <w:r w:rsidRPr="00482FF1">
              <w:rPr>
                <w:rFonts w:ascii="Times New Roman" w:eastAsia="Times New Roman" w:hAnsi="Times New Roman" w:cs="Times New Roman"/>
                <w:sz w:val="24"/>
                <w:szCs w:val="24"/>
                <w:lang w:eastAsia="lt-LT"/>
              </w:rPr>
              <w:t>-</w:t>
            </w:r>
          </w:p>
        </w:tc>
      </w:tr>
    </w:tbl>
    <w:p w:rsidR="005C6858" w:rsidRPr="00482FF1" w:rsidRDefault="005C6858" w:rsidP="00EE033E">
      <w:pPr>
        <w:spacing w:after="0" w:line="240" w:lineRule="auto"/>
        <w:jc w:val="center"/>
        <w:rPr>
          <w:rFonts w:ascii="Times New Roman" w:eastAsia="Times New Roman" w:hAnsi="Times New Roman" w:cs="Times New Roman"/>
          <w:sz w:val="24"/>
          <w:szCs w:val="24"/>
        </w:rPr>
      </w:pPr>
    </w:p>
    <w:p w:rsidR="00EE033E" w:rsidRPr="00482FF1" w:rsidRDefault="00EE033E" w:rsidP="00EE033E">
      <w:pPr>
        <w:spacing w:after="0" w:line="240" w:lineRule="auto"/>
        <w:jc w:val="center"/>
        <w:rPr>
          <w:rFonts w:ascii="Times New Roman" w:eastAsia="Times New Roman" w:hAnsi="Times New Roman" w:cs="Times New Roman"/>
          <w:sz w:val="24"/>
          <w:szCs w:val="24"/>
        </w:rPr>
      </w:pPr>
    </w:p>
    <w:p w:rsidR="00EE033E" w:rsidRPr="00482FF1" w:rsidRDefault="00EE033E" w:rsidP="00EE033E">
      <w:pPr>
        <w:spacing w:after="0" w:line="240" w:lineRule="auto"/>
        <w:jc w:val="center"/>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482FF1" w:rsidRPr="00482FF1" w:rsidTr="00EE033E">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5C6858">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1</w:t>
            </w:r>
            <w:r w:rsidR="005C6858" w:rsidRPr="00482FF1">
              <w:rPr>
                <w:rFonts w:ascii="Times New Roman" w:eastAsia="Times New Roman" w:hAnsi="Times New Roman" w:cs="Times New Roman"/>
                <w:b/>
                <w:sz w:val="24"/>
                <w:szCs w:val="24"/>
                <w:lang w:val="en-US"/>
              </w:rPr>
              <w:t>1</w:t>
            </w:r>
            <w:r w:rsidRPr="00482FF1">
              <w:rPr>
                <w:rFonts w:ascii="Times New Roman" w:eastAsia="Times New Roman" w:hAnsi="Times New Roman" w:cs="Times New Roman"/>
                <w:b/>
                <w:sz w:val="24"/>
                <w:szCs w:val="24"/>
                <w:lang w:val="en-US"/>
              </w:rPr>
              <w:t>.</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PAREIŠKĖJO DEKLARACIJA</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5C6858">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1</w:t>
            </w:r>
            <w:r w:rsidR="005C6858" w:rsidRPr="00482FF1">
              <w:rPr>
                <w:rFonts w:ascii="Times New Roman" w:eastAsia="Times New Roman" w:hAnsi="Times New Roman" w:cs="Times New Roman"/>
                <w:b/>
                <w:sz w:val="24"/>
                <w:szCs w:val="24"/>
                <w:lang w:val="en-US"/>
              </w:rPr>
              <w:t>1</w:t>
            </w:r>
            <w:r w:rsidRPr="00482FF1">
              <w:rPr>
                <w:rFonts w:ascii="Times New Roman" w:eastAsia="Times New Roman" w:hAnsi="Times New Roman" w:cs="Times New Roman"/>
                <w:b/>
                <w:sz w:val="24"/>
                <w:szCs w:val="24"/>
                <w:lang w:val="en-US"/>
              </w:rPr>
              <w:t>.1.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Patvirtinu, kad:</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.1.1.</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sz w:val="24"/>
                <w:szCs w:val="24"/>
                <w:lang w:val="en-US"/>
              </w:rPr>
              <w:t>Vietos projekto paraiškoje bei prie jos pridedamuose dokumentuose pateikta informacija, mano žiniomis ir įsitikinimu, yra teisinga;</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.1.2.</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Nereikalingą sakinio dalį išbraukti.</w:t>
            </w:r>
            <w:r w:rsidRPr="00482FF1">
              <w:rPr>
                <w:rFonts w:ascii="Times New Roman" w:eastAsia="Times New Roman" w:hAnsi="Times New Roman" w:cs="Times New Roman"/>
                <w:sz w:val="24"/>
                <w:szCs w:val="24"/>
                <w:lang w:val="en-US"/>
              </w:rPr>
              <w:t xml:space="preserve"> </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.1.3.</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esu susipažinęs su vietos projekto finansavimo sąlygomis, tvarka ir reikalavimais, nustatytais Vietos projektų finansavimo sąlygų apraše ir Vietos projektų administravimo taisyklėse; </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.1.4.</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man žinoma, kad vietos projektas, kuriam įgyvendinti teikiama ši vietos projekto paraiška, bus bendrai finansuojamas iš EŽŪFKP ir Lietuvos Respublikos valstybės biudžeto lėšų; </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.1.5.</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.1.6.</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EE033E" w:rsidRPr="00482FF1" w:rsidRDefault="00EE033E" w:rsidP="00EE033E">
            <w:pPr>
              <w:spacing w:after="0" w:line="240" w:lineRule="auto"/>
              <w:jc w:val="both"/>
              <w:rPr>
                <w:rFonts w:ascii="Times New Roman" w:eastAsia="Times New Roman" w:hAnsi="Times New Roman" w:cs="Times New Roman"/>
                <w:i/>
                <w:sz w:val="24"/>
                <w:szCs w:val="24"/>
                <w:lang w:val="en-US"/>
              </w:rPr>
            </w:pPr>
            <w:r w:rsidRPr="00482FF1">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.1.7.</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w:t>
            </w:r>
            <w:r w:rsidRPr="00482FF1">
              <w:rPr>
                <w:rFonts w:ascii="Times New Roman" w:eastAsia="Times New Roman" w:hAnsi="Times New Roman" w:cs="Times New Roman"/>
                <w:sz w:val="24"/>
                <w:szCs w:val="24"/>
                <w:lang w:val="en-US"/>
              </w:rPr>
              <w:lastRenderedPageBreak/>
              <w:t>apribojimas gauti finansavimą dėl to, kad per sprendime dėl lėšų grąžinimo nustatytą terminą lėšos nebuvo grąžintos arba grąžinta tik dalis lėšų (taikoma, kai pareiškėjas – fizinis asmuo);</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lastRenderedPageBreak/>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.1.8.</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roofErr w:type="gramStart"/>
            <w:r w:rsidRPr="00482FF1">
              <w:rPr>
                <w:rFonts w:ascii="Times New Roman" w:eastAsia="Times New Roman" w:hAnsi="Times New Roman" w:cs="Times New Roman"/>
                <w:sz w:val="24"/>
                <w:szCs w:val="24"/>
                <w:lang w:val="en-US"/>
              </w:rPr>
              <w:t>man</w:t>
            </w:r>
            <w:proofErr w:type="gramEnd"/>
            <w:r w:rsidRPr="00482FF1">
              <w:rPr>
                <w:rFonts w:ascii="Times New Roman" w:eastAsia="Times New Roman" w:hAnsi="Times New Roman" w:cs="Times New Roman"/>
                <w:sz w:val="24"/>
                <w:szCs w:val="24"/>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5C6858">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1</w:t>
            </w:r>
            <w:r w:rsidR="005C6858" w:rsidRPr="00482FF1">
              <w:rPr>
                <w:rFonts w:ascii="Times New Roman" w:eastAsia="Times New Roman" w:hAnsi="Times New Roman" w:cs="Times New Roman"/>
                <w:b/>
                <w:sz w:val="24"/>
                <w:szCs w:val="24"/>
                <w:lang w:val="en-US"/>
              </w:rPr>
              <w:t>1</w:t>
            </w:r>
            <w:r w:rsidRPr="00482FF1">
              <w:rPr>
                <w:rFonts w:ascii="Times New Roman" w:eastAsia="Times New Roman" w:hAnsi="Times New Roman" w:cs="Times New Roman"/>
                <w:b/>
                <w:sz w:val="24"/>
                <w:szCs w:val="24"/>
                <w:lang w:val="en-US"/>
              </w:rPr>
              <w:t>.2.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Sutinku, kad:</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.2.1.</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paraiška gali būti atmesta, jeigu joje pateikti ne visi prašomi duomenys ir jie nepateikiami VPS vykdytojai paprašius (įskaitant šią deklaraciją);</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.2.2.</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.2.3.</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vAlign w:val="center"/>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.2.4.</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roofErr w:type="gramStart"/>
            <w:r w:rsidRPr="00482FF1">
              <w:rPr>
                <w:rFonts w:ascii="Times New Roman" w:eastAsia="Times New Roman" w:hAnsi="Times New Roman" w:cs="Times New Roman"/>
                <w:sz w:val="24"/>
                <w:szCs w:val="24"/>
                <w:lang w:val="en-US"/>
              </w:rPr>
              <w:t>informacija</w:t>
            </w:r>
            <w:proofErr w:type="gramEnd"/>
            <w:r w:rsidRPr="00482FF1">
              <w:rPr>
                <w:rFonts w:ascii="Times New Roman" w:eastAsia="Times New Roman" w:hAnsi="Times New Roman" w:cs="Times New Roman"/>
                <w:sz w:val="24"/>
                <w:szCs w:val="24"/>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5C6858">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1</w:t>
            </w:r>
            <w:r w:rsidR="005C6858" w:rsidRPr="00482FF1">
              <w:rPr>
                <w:rFonts w:ascii="Times New Roman" w:eastAsia="Times New Roman" w:hAnsi="Times New Roman" w:cs="Times New Roman"/>
                <w:b/>
                <w:sz w:val="24"/>
                <w:szCs w:val="24"/>
                <w:lang w:val="en-US"/>
              </w:rPr>
              <w:t>1</w:t>
            </w:r>
            <w:r w:rsidRPr="00482FF1">
              <w:rPr>
                <w:rFonts w:ascii="Times New Roman" w:eastAsia="Times New Roman" w:hAnsi="Times New Roman" w:cs="Times New Roman"/>
                <w:b/>
                <w:sz w:val="24"/>
                <w:szCs w:val="24"/>
                <w:lang w:val="en-US"/>
              </w:rPr>
              <w:t>.3.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 xml:space="preserve">Jeigu bus skirta parama vietos projektui įgyvendinti, sutinku: </w:t>
            </w:r>
          </w:p>
        </w:tc>
      </w:tr>
      <w:tr w:rsidR="00482FF1"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.3.1.</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vietos projekto įgyvendinimo metu tinkamai informuoti VPS vykdytoją apie bet kokius pasikeitimus ir nukrypimus, susijusius su vietos projekto įgyvendinimu;</w:t>
            </w:r>
          </w:p>
        </w:tc>
      </w:tr>
      <w:tr w:rsidR="00EE033E" w:rsidRPr="00482FF1" w:rsidTr="00EE033E">
        <w:tc>
          <w:tcPr>
            <w:tcW w:w="817"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C6858">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C6858" w:rsidRPr="00482FF1">
              <w:rPr>
                <w:rFonts w:ascii="Times New Roman" w:eastAsia="Times New Roman" w:hAnsi="Times New Roman" w:cs="Times New Roman"/>
                <w:sz w:val="24"/>
                <w:szCs w:val="24"/>
                <w:lang w:val="en-US"/>
              </w:rPr>
              <w:t>1</w:t>
            </w:r>
            <w:r w:rsidRPr="00482FF1">
              <w:rPr>
                <w:rFonts w:ascii="Times New Roman" w:eastAsia="Times New Roman" w:hAnsi="Times New Roman" w:cs="Times New Roman"/>
                <w:sz w:val="24"/>
                <w:szCs w:val="24"/>
                <w:lang w:val="en-US"/>
              </w:rPr>
              <w:t>.3.2.</w:t>
            </w:r>
          </w:p>
        </w:tc>
        <w:tc>
          <w:tcPr>
            <w:tcW w:w="8820"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proofErr w:type="gramStart"/>
            <w:r w:rsidRPr="00482FF1">
              <w:rPr>
                <w:rFonts w:ascii="Times New Roman" w:eastAsia="Times New Roman" w:hAnsi="Times New Roman" w:cs="Times New Roman"/>
                <w:sz w:val="24"/>
                <w:szCs w:val="24"/>
                <w:lang w:val="en-US"/>
              </w:rPr>
              <w:t>tinkamai</w:t>
            </w:r>
            <w:proofErr w:type="gramEnd"/>
            <w:r w:rsidRPr="00482FF1">
              <w:rPr>
                <w:rFonts w:ascii="Times New Roman" w:eastAsia="Times New Roman" w:hAnsi="Times New Roman" w:cs="Times New Roman"/>
                <w:sz w:val="24"/>
                <w:szCs w:val="24"/>
                <w:lang w:val="en-US"/>
              </w:rPr>
              <w:t xml:space="preserve"> saugoti visus dokumentus, susijusius su vietos projekto įgyvendinimu.</w:t>
            </w:r>
          </w:p>
        </w:tc>
      </w:tr>
    </w:tbl>
    <w:p w:rsidR="00EE033E" w:rsidRPr="00482FF1"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482FF1" w:rsidRPr="00482FF1" w:rsidTr="00560D3D">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482FF1" w:rsidRDefault="00EE033E" w:rsidP="00560D3D">
            <w:pPr>
              <w:spacing w:after="0" w:line="240" w:lineRule="auto"/>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1</w:t>
            </w:r>
            <w:r w:rsidR="00560D3D" w:rsidRPr="00482FF1">
              <w:rPr>
                <w:rFonts w:ascii="Times New Roman" w:eastAsia="Times New Roman" w:hAnsi="Times New Roman" w:cs="Times New Roman"/>
                <w:b/>
                <w:sz w:val="24"/>
                <w:szCs w:val="24"/>
                <w:lang w:val="en-US"/>
              </w:rPr>
              <w:t>2</w:t>
            </w:r>
            <w:r w:rsidRPr="00482FF1">
              <w:rPr>
                <w:rFonts w:ascii="Times New Roman" w:eastAsia="Times New Roman" w:hAnsi="Times New Roman" w:cs="Times New Roman"/>
                <w:b/>
                <w:sz w:val="24"/>
                <w:szCs w:val="24"/>
                <w:lang w:val="en-US"/>
              </w:rPr>
              <w:t>.</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r w:rsidRPr="00482FF1">
              <w:rPr>
                <w:rFonts w:ascii="Times New Roman" w:eastAsia="Times New Roman" w:hAnsi="Times New Roman" w:cs="Times New Roman"/>
                <w:b/>
                <w:sz w:val="24"/>
                <w:szCs w:val="24"/>
                <w:lang w:val="en-US"/>
              </w:rPr>
              <w:t>VIETOS PROJEKTO PARAIŠKĄ TEIKIANČIO ASMENS DUOMENYS</w:t>
            </w:r>
          </w:p>
        </w:tc>
      </w:tr>
      <w:tr w:rsidR="00482FF1" w:rsidRPr="00482FF1" w:rsidTr="00560D3D">
        <w:tc>
          <w:tcPr>
            <w:tcW w:w="80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60D3D">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60D3D" w:rsidRPr="00482FF1">
              <w:rPr>
                <w:rFonts w:ascii="Times New Roman" w:eastAsia="Times New Roman" w:hAnsi="Times New Roman" w:cs="Times New Roman"/>
                <w:sz w:val="24"/>
                <w:szCs w:val="24"/>
                <w:lang w:val="en-US"/>
              </w:rPr>
              <w:t>2</w:t>
            </w:r>
            <w:r w:rsidRPr="00482FF1">
              <w:rPr>
                <w:rFonts w:ascii="Times New Roman" w:eastAsia="Times New Roman" w:hAnsi="Times New Roman" w:cs="Times New Roman"/>
                <w:sz w:val="24"/>
                <w:szCs w:val="24"/>
                <w:lang w:val="en-US"/>
              </w:rPr>
              <w:t>.1.</w:t>
            </w:r>
          </w:p>
        </w:tc>
        <w:tc>
          <w:tcPr>
            <w:tcW w:w="376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Vardas, pavardė</w:t>
            </w:r>
          </w:p>
        </w:tc>
        <w:tc>
          <w:tcPr>
            <w:tcW w:w="506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560D3D">
        <w:tc>
          <w:tcPr>
            <w:tcW w:w="80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60D3D">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60D3D" w:rsidRPr="00482FF1">
              <w:rPr>
                <w:rFonts w:ascii="Times New Roman" w:eastAsia="Times New Roman" w:hAnsi="Times New Roman" w:cs="Times New Roman"/>
                <w:sz w:val="24"/>
                <w:szCs w:val="24"/>
                <w:lang w:val="en-US"/>
              </w:rPr>
              <w:t>2</w:t>
            </w:r>
            <w:r w:rsidRPr="00482FF1">
              <w:rPr>
                <w:rFonts w:ascii="Times New Roman" w:eastAsia="Times New Roman" w:hAnsi="Times New Roman" w:cs="Times New Roman"/>
                <w:sz w:val="24"/>
                <w:szCs w:val="24"/>
                <w:lang w:val="en-US"/>
              </w:rPr>
              <w:t>.2.</w:t>
            </w:r>
          </w:p>
        </w:tc>
        <w:tc>
          <w:tcPr>
            <w:tcW w:w="376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560D3D">
        <w:tc>
          <w:tcPr>
            <w:tcW w:w="80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60D3D">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60D3D" w:rsidRPr="00482FF1">
              <w:rPr>
                <w:rFonts w:ascii="Times New Roman" w:eastAsia="Times New Roman" w:hAnsi="Times New Roman" w:cs="Times New Roman"/>
                <w:sz w:val="24"/>
                <w:szCs w:val="24"/>
                <w:lang w:val="en-US"/>
              </w:rPr>
              <w:t>2</w:t>
            </w:r>
            <w:r w:rsidRPr="00482FF1">
              <w:rPr>
                <w:rFonts w:ascii="Times New Roman" w:eastAsia="Times New Roman" w:hAnsi="Times New Roman" w:cs="Times New Roman"/>
                <w:sz w:val="24"/>
                <w:szCs w:val="24"/>
                <w:lang w:val="en-US"/>
              </w:rPr>
              <w:t>.3.</w:t>
            </w:r>
          </w:p>
        </w:tc>
        <w:tc>
          <w:tcPr>
            <w:tcW w:w="376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Atstovavimo pagrindas</w:t>
            </w:r>
          </w:p>
        </w:tc>
        <w:tc>
          <w:tcPr>
            <w:tcW w:w="506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482FF1" w:rsidRPr="00482FF1" w:rsidTr="00560D3D">
        <w:tc>
          <w:tcPr>
            <w:tcW w:w="80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60D3D">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60D3D" w:rsidRPr="00482FF1">
              <w:rPr>
                <w:rFonts w:ascii="Times New Roman" w:eastAsia="Times New Roman" w:hAnsi="Times New Roman" w:cs="Times New Roman"/>
                <w:sz w:val="24"/>
                <w:szCs w:val="24"/>
                <w:lang w:val="en-US"/>
              </w:rPr>
              <w:t>2</w:t>
            </w:r>
            <w:r w:rsidRPr="00482FF1">
              <w:rPr>
                <w:rFonts w:ascii="Times New Roman" w:eastAsia="Times New Roman" w:hAnsi="Times New Roman" w:cs="Times New Roman"/>
                <w:sz w:val="24"/>
                <w:szCs w:val="24"/>
                <w:lang w:val="en-US"/>
              </w:rPr>
              <w:t>.4.</w:t>
            </w:r>
          </w:p>
        </w:tc>
        <w:tc>
          <w:tcPr>
            <w:tcW w:w="376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Data</w:t>
            </w:r>
          </w:p>
        </w:tc>
        <w:tc>
          <w:tcPr>
            <w:tcW w:w="506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r w:rsidR="00EE033E" w:rsidRPr="00482FF1" w:rsidTr="00560D3D">
        <w:tc>
          <w:tcPr>
            <w:tcW w:w="80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560D3D">
            <w:pPr>
              <w:spacing w:after="0" w:line="240" w:lineRule="auto"/>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1</w:t>
            </w:r>
            <w:r w:rsidR="00560D3D" w:rsidRPr="00482FF1">
              <w:rPr>
                <w:rFonts w:ascii="Times New Roman" w:eastAsia="Times New Roman" w:hAnsi="Times New Roman" w:cs="Times New Roman"/>
                <w:sz w:val="24"/>
                <w:szCs w:val="24"/>
                <w:lang w:val="en-US"/>
              </w:rPr>
              <w:t>2</w:t>
            </w:r>
            <w:r w:rsidRPr="00482FF1">
              <w:rPr>
                <w:rFonts w:ascii="Times New Roman" w:eastAsia="Times New Roman" w:hAnsi="Times New Roman" w:cs="Times New Roman"/>
                <w:sz w:val="24"/>
                <w:szCs w:val="24"/>
                <w:lang w:val="en-US"/>
              </w:rPr>
              <w:t>.5.</w:t>
            </w:r>
          </w:p>
        </w:tc>
        <w:tc>
          <w:tcPr>
            <w:tcW w:w="3761" w:type="dxa"/>
            <w:tcBorders>
              <w:top w:val="single" w:sz="4" w:space="0" w:color="auto"/>
              <w:left w:val="single" w:sz="4" w:space="0" w:color="auto"/>
              <w:bottom w:val="single" w:sz="4" w:space="0" w:color="auto"/>
              <w:right w:val="single" w:sz="4" w:space="0" w:color="auto"/>
            </w:tcBorders>
            <w:hideMark/>
          </w:tcPr>
          <w:p w:rsidR="00EE033E" w:rsidRPr="00482FF1" w:rsidRDefault="00EE033E" w:rsidP="00EE033E">
            <w:pPr>
              <w:spacing w:after="0" w:line="240" w:lineRule="auto"/>
              <w:jc w:val="both"/>
              <w:rPr>
                <w:rFonts w:ascii="Times New Roman" w:eastAsia="Times New Roman" w:hAnsi="Times New Roman" w:cs="Times New Roman"/>
                <w:sz w:val="24"/>
                <w:szCs w:val="24"/>
                <w:lang w:val="en-US"/>
              </w:rPr>
            </w:pPr>
            <w:r w:rsidRPr="00482FF1">
              <w:rPr>
                <w:rFonts w:ascii="Times New Roman" w:eastAsia="Times New Roman" w:hAnsi="Times New Roman" w:cs="Times New Roman"/>
                <w:sz w:val="24"/>
                <w:szCs w:val="24"/>
                <w:lang w:val="en-US"/>
              </w:rPr>
              <w:t>Parašas ir antspaudas (jeigu antspaudas yra)</w:t>
            </w:r>
          </w:p>
        </w:tc>
        <w:tc>
          <w:tcPr>
            <w:tcW w:w="5068" w:type="dxa"/>
            <w:tcBorders>
              <w:top w:val="single" w:sz="4" w:space="0" w:color="auto"/>
              <w:left w:val="single" w:sz="4" w:space="0" w:color="auto"/>
              <w:bottom w:val="single" w:sz="4" w:space="0" w:color="auto"/>
              <w:right w:val="single" w:sz="4" w:space="0" w:color="auto"/>
            </w:tcBorders>
          </w:tcPr>
          <w:p w:rsidR="00EE033E" w:rsidRPr="00482FF1"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482FF1" w:rsidRDefault="00EE033E" w:rsidP="00EE033E">
      <w:pPr>
        <w:spacing w:after="0" w:line="240" w:lineRule="auto"/>
        <w:rPr>
          <w:rFonts w:ascii="Times New Roman" w:eastAsia="Times New Roman" w:hAnsi="Times New Roman" w:cs="Times New Roman"/>
          <w:sz w:val="24"/>
          <w:szCs w:val="24"/>
        </w:rPr>
      </w:pPr>
    </w:p>
    <w:p w:rsidR="00EE033E" w:rsidRPr="00482FF1" w:rsidRDefault="00EE033E" w:rsidP="00EE033E">
      <w:pPr>
        <w:spacing w:after="0" w:line="240" w:lineRule="auto"/>
        <w:jc w:val="center"/>
        <w:rPr>
          <w:rFonts w:ascii="Times New Roman" w:eastAsia="Times New Roman" w:hAnsi="Times New Roman" w:cs="Times New Roman"/>
          <w:sz w:val="24"/>
          <w:szCs w:val="24"/>
        </w:rPr>
      </w:pPr>
      <w:r w:rsidRPr="00482FF1">
        <w:rPr>
          <w:rFonts w:ascii="Times New Roman" w:eastAsia="Times New Roman" w:hAnsi="Times New Roman" w:cs="Times New Roman"/>
          <w:sz w:val="24"/>
          <w:szCs w:val="24"/>
        </w:rPr>
        <w:t>______________</w:t>
      </w:r>
    </w:p>
    <w:p w:rsidR="00EE033E" w:rsidRPr="00482FF1" w:rsidRDefault="00EE033E">
      <w:pPr>
        <w:rPr>
          <w:sz w:val="24"/>
          <w:szCs w:val="24"/>
        </w:rPr>
      </w:pPr>
    </w:p>
    <w:sectPr w:rsidR="00EE033E" w:rsidRPr="00482FF1" w:rsidSect="005C6858">
      <w:pgSz w:w="11907" w:h="16840"/>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D6" w:rsidRDefault="00A75AD6" w:rsidP="00560D3D">
      <w:pPr>
        <w:spacing w:after="0" w:line="240" w:lineRule="auto"/>
      </w:pPr>
      <w:r>
        <w:separator/>
      </w:r>
    </w:p>
  </w:endnote>
  <w:endnote w:type="continuationSeparator" w:id="0">
    <w:p w:rsidR="00A75AD6" w:rsidRDefault="00A75AD6"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3D" w:rsidRPr="00560D3D" w:rsidRDefault="00560D3D" w:rsidP="00560D3D">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_________________________________               A.V.</w:t>
    </w:r>
  </w:p>
  <w:p w:rsidR="00560D3D" w:rsidRPr="00560D3D" w:rsidRDefault="00560D3D" w:rsidP="00560D3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Pareiškėjo ar jo įgalioto asmens parašas</w:t>
    </w:r>
  </w:p>
  <w:p w:rsidR="00560D3D" w:rsidRPr="00560D3D" w:rsidRDefault="00560D3D"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560D3D" w:rsidRDefault="00560D3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3D" w:rsidRPr="00560D3D" w:rsidRDefault="00560D3D" w:rsidP="00560D3D">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_________________________________               A.V.</w:t>
    </w:r>
  </w:p>
  <w:p w:rsidR="00560D3D" w:rsidRPr="00560D3D" w:rsidRDefault="00560D3D" w:rsidP="00560D3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Pareiškėjo ar jo įgalioto asmens parašas</w:t>
    </w:r>
  </w:p>
  <w:p w:rsidR="00560D3D" w:rsidRPr="00560D3D" w:rsidRDefault="00560D3D"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560D3D" w:rsidRDefault="00560D3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D6" w:rsidRDefault="00A75AD6" w:rsidP="00560D3D">
      <w:pPr>
        <w:spacing w:after="0" w:line="240" w:lineRule="auto"/>
      </w:pPr>
      <w:r>
        <w:separator/>
      </w:r>
    </w:p>
  </w:footnote>
  <w:footnote w:type="continuationSeparator" w:id="0">
    <w:p w:rsidR="00A75AD6" w:rsidRDefault="00A75AD6"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3E"/>
    <w:rsid w:val="00251FF0"/>
    <w:rsid w:val="00482FF1"/>
    <w:rsid w:val="00560D3D"/>
    <w:rsid w:val="005C6858"/>
    <w:rsid w:val="00692727"/>
    <w:rsid w:val="007070A0"/>
    <w:rsid w:val="00A1530D"/>
    <w:rsid w:val="00A75AD6"/>
    <w:rsid w:val="00D86FE2"/>
    <w:rsid w:val="00EC38C1"/>
    <w:rsid w:val="00EE03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DCC946-63E9-4094-960F-230E45F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15905</Words>
  <Characters>9067</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3</cp:revision>
  <dcterms:created xsi:type="dcterms:W3CDTF">2018-06-04T07:58:00Z</dcterms:created>
  <dcterms:modified xsi:type="dcterms:W3CDTF">2018-06-04T08:00:00Z</dcterms:modified>
</cp:coreProperties>
</file>