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3A" w:rsidRPr="001C55E9" w:rsidRDefault="00E73C3A" w:rsidP="00E73C3A">
      <w:pPr>
        <w:spacing w:after="0" w:line="240" w:lineRule="auto"/>
        <w:ind w:left="5102"/>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VPS priemonės </w:t>
      </w:r>
      <w:bookmarkStart w:id="0" w:name="_GoBack"/>
      <w:bookmarkEnd w:id="0"/>
      <w:r w:rsidR="008827D7" w:rsidRPr="008827D7">
        <w:rPr>
          <w:rFonts w:ascii="Times New Roman" w:eastAsia="Times New Roman" w:hAnsi="Times New Roman" w:cs="Times New Roman"/>
          <w:color w:val="000000" w:themeColor="text1"/>
          <w:lang w:eastAsia="lt-LT"/>
        </w:rPr>
        <w:t xml:space="preserve">„Bendradarbiavimas“ veiklos srities „Bendradarbiavimas įgyvendinant vietos lygio populiarinimo veiklą, skirtą trumpoms tiekimo grandinėms bei vietos rinkoms plėtoti“  </w:t>
      </w:r>
      <w:r w:rsidRPr="001C55E9">
        <w:rPr>
          <w:rFonts w:ascii="Times New Roman" w:eastAsia="Times New Roman" w:hAnsi="Times New Roman" w:cs="Times New Roman"/>
          <w:i/>
          <w:color w:val="000000" w:themeColor="text1"/>
        </w:rPr>
        <w:t xml:space="preserve">  </w:t>
      </w:r>
      <w:r w:rsidRPr="001C55E9">
        <w:rPr>
          <w:rFonts w:ascii="Times New Roman" w:eastAsia="Times New Roman" w:hAnsi="Times New Roman" w:cs="Times New Roman"/>
          <w:color w:val="000000" w:themeColor="text1"/>
        </w:rPr>
        <w:t>finansavimo sąlygų aprašo</w:t>
      </w:r>
    </w:p>
    <w:p w:rsidR="00E73C3A" w:rsidRPr="001C55E9" w:rsidRDefault="00E73C3A" w:rsidP="00E73C3A">
      <w:pPr>
        <w:spacing w:after="0" w:line="240" w:lineRule="auto"/>
        <w:ind w:left="5102"/>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1 priedas</w:t>
      </w:r>
    </w:p>
    <w:p w:rsidR="00E73C3A" w:rsidRPr="001C55E9" w:rsidRDefault="00E73C3A" w:rsidP="00E73C3A">
      <w:pPr>
        <w:spacing w:after="0" w:line="240" w:lineRule="auto"/>
        <w:rPr>
          <w:rFonts w:ascii="Times New Roman" w:eastAsia="Times New Roman" w:hAnsi="Times New Roman" w:cs="Times New Roman"/>
        </w:rPr>
      </w:pPr>
    </w:p>
    <w:p w:rsidR="00E73C3A" w:rsidRPr="001C55E9" w:rsidRDefault="00E73C3A" w:rsidP="00E73C3A">
      <w:pPr>
        <w:spacing w:after="0" w:line="240" w:lineRule="auto"/>
        <w:jc w:val="center"/>
        <w:rPr>
          <w:rFonts w:ascii="Times New Roman" w:eastAsia="Times New Roman" w:hAnsi="Times New Roman" w:cs="Times New Roman"/>
          <w:b/>
          <w:lang w:eastAsia="lt-LT"/>
        </w:rPr>
      </w:pPr>
      <w:r w:rsidRPr="001C55E9">
        <w:rPr>
          <w:rFonts w:ascii="Times New Roman" w:eastAsia="Times New Roman" w:hAnsi="Times New Roman" w:cs="Times New Roman"/>
          <w:b/>
        </w:rPr>
        <w:t>VIETOS PROJEKTO PARAIŠKA</w:t>
      </w:r>
    </w:p>
    <w:p w:rsidR="00E73C3A" w:rsidRPr="001C55E9"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E73C3A" w:rsidRPr="001C55E9"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VPS vykdytojos žymos apie vietos projekto paraiškos gavimą ir registravimą</w:t>
            </w:r>
          </w:p>
          <w:p w:rsidR="00E73C3A" w:rsidRPr="001C55E9" w:rsidRDefault="00E73C3A" w:rsidP="00E73C3A">
            <w:pPr>
              <w:spacing w:after="0" w:line="240" w:lineRule="auto"/>
              <w:jc w:val="center"/>
              <w:rPr>
                <w:rFonts w:ascii="Times New Roman" w:eastAsia="Times New Roman" w:hAnsi="Times New Roman" w:cs="Times New Roman"/>
                <w:i/>
              </w:rPr>
            </w:pPr>
            <w:r w:rsidRPr="001C55E9">
              <w:rPr>
                <w:rFonts w:ascii="Times New Roman" w:eastAsia="Times New Roman" w:hAnsi="Times New Roman" w:cs="Times New Roman"/>
                <w:i/>
              </w:rPr>
              <w:t>Šią vietos projekto paraiškos dalį pildo VPS vykdytoja.</w:t>
            </w: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paraiškos pateikimo data </w:t>
            </w:r>
            <w:r w:rsidRPr="001C55E9">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b/>
              </w:rPr>
              <w:t xml:space="preserve">- </w:t>
            </w:r>
            <w:r w:rsidRPr="001C55E9">
              <w:rPr>
                <w:rFonts w:ascii="Times New Roman" w:eastAsia="Times New Roman" w:hAnsi="Times New Roman" w:cs="Times New Roman"/>
              </w:rPr>
              <w:t>asmeniškai VPS vykdytojai</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b/>
              </w:rPr>
              <w:t xml:space="preserve">- </w:t>
            </w:r>
            <w:r w:rsidRPr="001C55E9">
              <w:rPr>
                <w:rFonts w:ascii="Times New Roman" w:eastAsia="Times New Roman" w:hAnsi="Times New Roman" w:cs="Times New Roman"/>
              </w:rPr>
              <w:t>el. paštu (gali būti taikoma, jeigu kviečiama teikti mažus vietos projektus, kuriuose prašoma paramos suma iki 10 tūkst. Eur)</w:t>
            </w:r>
          </w:p>
        </w:tc>
      </w:tr>
      <w:tr w:rsidR="00E73C3A" w:rsidRPr="001C55E9" w:rsidTr="00E4066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p w:rsidR="00E73C3A" w:rsidRPr="001C55E9" w:rsidRDefault="00E73C3A" w:rsidP="00E73C3A">
            <w:pPr>
              <w:spacing w:after="0" w:line="240" w:lineRule="auto"/>
              <w:jc w:val="center"/>
              <w:rPr>
                <w:rFonts w:ascii="Times New Roman" w:eastAsia="Times New Roman" w:hAnsi="Times New Roman" w:cs="Times New Roman"/>
              </w:rPr>
            </w:pPr>
          </w:p>
          <w:p w:rsidR="00E73C3A" w:rsidRPr="001C55E9" w:rsidRDefault="00E73C3A" w:rsidP="00E73C3A">
            <w:pPr>
              <w:spacing w:after="0" w:line="240" w:lineRule="auto"/>
              <w:jc w:val="center"/>
              <w:rPr>
                <w:rFonts w:ascii="Times New Roman" w:eastAsia="Times New Roman" w:hAnsi="Times New Roman" w:cs="Times New Roman"/>
              </w:rPr>
            </w:pPr>
          </w:p>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b/>
              </w:rPr>
              <w:t>-</w:t>
            </w:r>
            <w:r w:rsidRPr="001C55E9">
              <w:rPr>
                <w:rFonts w:ascii="Times New Roman" w:eastAsia="Times New Roman" w:hAnsi="Times New Roman" w:cs="Times New Roman"/>
              </w:rPr>
              <w:t xml:space="preserve"> pateikta juridinio asmens vadovo arba tinkamai įgalioto asmens (pateiktas atstovavimo teisės įrodymo dokumentas)</w:t>
            </w:r>
          </w:p>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w:t>
            </w:r>
            <w:r w:rsidRPr="001C55E9">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paraiškos registracijos data </w:t>
            </w:r>
            <w:r w:rsidRPr="001C55E9">
              <w:rPr>
                <w:rFonts w:ascii="Times New Roman" w:eastAsia="Times New Roman" w:hAnsi="Times New Roman" w:cs="Times New Roman"/>
                <w:i/>
              </w:rPr>
              <w:t>(metai, mėnuo ir diena)</w:t>
            </w:r>
            <w:r w:rsidRPr="001C55E9">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p w:rsidR="00E4066A" w:rsidRPr="001C55E9" w:rsidRDefault="00E4066A" w:rsidP="00E73C3A">
            <w:pPr>
              <w:spacing w:after="0" w:line="240" w:lineRule="auto"/>
              <w:rPr>
                <w:rFonts w:ascii="Times New Roman" w:eastAsia="Times New Roman" w:hAnsi="Times New Roman" w:cs="Times New Roman"/>
              </w:rPr>
            </w:pP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p w:rsidR="00E4066A" w:rsidRPr="001C55E9" w:rsidRDefault="00E4066A" w:rsidP="00E73C3A">
            <w:pPr>
              <w:spacing w:after="0" w:line="240" w:lineRule="auto"/>
              <w:jc w:val="center"/>
              <w:rPr>
                <w:rFonts w:ascii="Times New Roman" w:eastAsia="Times New Roman" w:hAnsi="Times New Roman" w:cs="Times New Roman"/>
              </w:rPr>
            </w:pPr>
          </w:p>
          <w:p w:rsidR="00E4066A" w:rsidRPr="001C55E9" w:rsidRDefault="00E4066A" w:rsidP="00E73C3A">
            <w:pPr>
              <w:spacing w:after="0" w:line="240" w:lineRule="auto"/>
              <w:jc w:val="center"/>
              <w:rPr>
                <w:rFonts w:ascii="Times New Roman" w:eastAsia="Times New Roman" w:hAnsi="Times New Roman" w:cs="Times New Roman"/>
              </w:rPr>
            </w:pP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E73C3A" w:rsidRPr="001C55E9"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BENDRA INFORMACIJA APIE PAREIŠKĖJĄ</w:t>
            </w:r>
          </w:p>
        </w:tc>
      </w:tr>
      <w:tr w:rsidR="00E73C3A" w:rsidRPr="001C55E9"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i/>
              </w:rPr>
            </w:pPr>
          </w:p>
        </w:tc>
      </w:tr>
      <w:tr w:rsidR="00E73C3A" w:rsidRPr="001C55E9"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i/>
              </w:rPr>
            </w:pPr>
          </w:p>
        </w:tc>
      </w:tr>
      <w:tr w:rsidR="00E73C3A" w:rsidRPr="001C55E9"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kontaktinė informacija</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el. pašto adresas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 xml:space="preserve">Prašome nurodyti vieną el. pašto adresą, kuris yra </w:t>
            </w:r>
            <w:r w:rsidRPr="001C55E9">
              <w:rPr>
                <w:rFonts w:ascii="Times New Roman" w:eastAsia="Times New Roman" w:hAnsi="Times New Roman" w:cs="Times New Roman"/>
                <w:b/>
                <w:i/>
              </w:rPr>
              <w:t xml:space="preserve">tinkamas </w:t>
            </w:r>
            <w:r w:rsidRPr="001C55E9">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 xml:space="preserve">Pareiškėjo vadovas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Pildoma, jeigu pareiškėjas – juridinis asmuo.</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Pagrindinis pareiškėjo paskirtas asmuo, atsakingas už vietos projekto paraišką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lastRenderedPageBreak/>
              <w:t>Prašome nurodyti asmenį, kuris bus atsakingas už bendravimą su VPS vykdytoja ir Agentūra dėl vietos projekto paraiškos vertinimo.</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Pavaduojantis pareiškėjo paskirtas asmuo, atsakingas už vietos projekto paraišką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Prašome nurodyti pavaduojantį asmenį, kuris bus atsakingas už bendravimą su VPS vykdytoja ir Agentūra dėl vietos projekto paraiškos.</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bl>
    <w:p w:rsidR="00E73C3A" w:rsidRPr="001C55E9" w:rsidRDefault="00E73C3A" w:rsidP="00E73C3A">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E73C3A" w:rsidRPr="001C55E9" w:rsidTr="00E73C3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BENDRA INFORMACIJA APIE VIETOS PROJEKTĄ</w:t>
            </w:r>
          </w:p>
        </w:tc>
      </w:tr>
      <w:tr w:rsidR="00E73C3A" w:rsidRPr="001C55E9" w:rsidTr="00E73C3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kaimo vietovių vietos projektas: </w:t>
            </w:r>
          </w:p>
        </w:tc>
      </w:tr>
      <w:tr w:rsidR="00E73C3A" w:rsidRPr="001C55E9" w:rsidTr="00E73C3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1C55E9" w:rsidRDefault="00E4066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paprastas</w:t>
            </w:r>
          </w:p>
        </w:tc>
      </w:tr>
      <w:tr w:rsidR="00FA19BB" w:rsidRPr="001C55E9" w:rsidTr="00FA19BB">
        <w:trPr>
          <w:trHeight w:val="421"/>
        </w:trPr>
        <w:tc>
          <w:tcPr>
            <w:tcW w:w="787" w:type="dxa"/>
            <w:vMerge w:val="restart"/>
            <w:tcBorders>
              <w:top w:val="single" w:sz="4" w:space="0" w:color="auto"/>
              <w:left w:val="single" w:sz="4" w:space="0" w:color="auto"/>
              <w:right w:val="single" w:sz="4" w:space="0" w:color="auto"/>
            </w:tcBorders>
            <w:vAlign w:val="center"/>
            <w:hideMark/>
          </w:tcPr>
          <w:p w:rsidR="00FA19BB" w:rsidRPr="001C55E9" w:rsidRDefault="00FA19BB" w:rsidP="00FA19BB">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2.3.</w:t>
            </w:r>
          </w:p>
        </w:tc>
        <w:tc>
          <w:tcPr>
            <w:tcW w:w="2752" w:type="dxa"/>
            <w:vMerge w:val="restart"/>
            <w:tcBorders>
              <w:top w:val="single" w:sz="4" w:space="0" w:color="auto"/>
              <w:left w:val="single" w:sz="4" w:space="0" w:color="auto"/>
              <w:right w:val="single" w:sz="4" w:space="0" w:color="auto"/>
            </w:tcBorders>
            <w:vAlign w:val="center"/>
            <w:hideMark/>
          </w:tcPr>
          <w:p w:rsidR="00FA19BB" w:rsidRPr="001C55E9" w:rsidRDefault="00FA19BB" w:rsidP="00FA19BB">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FA19BB" w:rsidRPr="007E7BEB" w:rsidRDefault="00FA19BB" w:rsidP="00FA19BB">
            <w:pPr>
              <w:jc w:val="center"/>
            </w:pPr>
            <w:r w:rsidRPr="007E7BEB">
              <w:t>□</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FA19BB" w:rsidRPr="00DA66E5" w:rsidRDefault="00FA19BB" w:rsidP="00FA19BB">
            <w:pPr>
              <w:jc w:val="both"/>
              <w:rPr>
                <w:rFonts w:ascii="Times New Roman" w:eastAsia="Times New Roman" w:hAnsi="Times New Roman" w:cs="Times New Roman"/>
                <w:b/>
              </w:rPr>
            </w:pPr>
            <w:r w:rsidRPr="00DA66E5">
              <w:rPr>
                <w:rFonts w:ascii="Times New Roman" w:eastAsia="Times New Roman" w:hAnsi="Times New Roman" w:cs="Times New Roman"/>
                <w:b/>
              </w:rPr>
              <w:t>vietos projektas teikiamas be partnerių</w:t>
            </w:r>
          </w:p>
        </w:tc>
      </w:tr>
      <w:tr w:rsidR="00FA19BB" w:rsidRPr="001C55E9" w:rsidTr="00FA19BB">
        <w:trPr>
          <w:trHeight w:val="421"/>
        </w:trPr>
        <w:tc>
          <w:tcPr>
            <w:tcW w:w="787" w:type="dxa"/>
            <w:vMerge/>
            <w:tcBorders>
              <w:left w:val="single" w:sz="4" w:space="0" w:color="auto"/>
              <w:right w:val="single" w:sz="4" w:space="0" w:color="auto"/>
            </w:tcBorders>
            <w:vAlign w:val="center"/>
          </w:tcPr>
          <w:p w:rsidR="00FA19BB" w:rsidRPr="001C55E9" w:rsidRDefault="00FA19BB" w:rsidP="00FA19BB">
            <w:pPr>
              <w:spacing w:after="0" w:line="240" w:lineRule="auto"/>
              <w:jc w:val="center"/>
              <w:rPr>
                <w:rFonts w:ascii="Times New Roman" w:eastAsia="Times New Roman" w:hAnsi="Times New Roman" w:cs="Times New Roman"/>
              </w:rPr>
            </w:pPr>
          </w:p>
        </w:tc>
        <w:tc>
          <w:tcPr>
            <w:tcW w:w="2752" w:type="dxa"/>
            <w:vMerge/>
            <w:tcBorders>
              <w:left w:val="single" w:sz="4" w:space="0" w:color="auto"/>
              <w:right w:val="single" w:sz="4" w:space="0" w:color="auto"/>
            </w:tcBorders>
            <w:vAlign w:val="center"/>
          </w:tcPr>
          <w:p w:rsidR="00FA19BB" w:rsidRPr="001C55E9" w:rsidRDefault="00FA19BB" w:rsidP="00FA19BB">
            <w:pPr>
              <w:spacing w:after="0" w:line="240" w:lineRule="auto"/>
              <w:jc w:val="both"/>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FA19BB" w:rsidRPr="007E7BEB" w:rsidRDefault="00FA19BB" w:rsidP="00FA19BB">
            <w:pPr>
              <w:jc w:val="center"/>
            </w:pPr>
            <w:r w:rsidRPr="007E7BEB">
              <w:t>□</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FA19BB" w:rsidRPr="00DA66E5" w:rsidRDefault="00FA19BB" w:rsidP="00FA19BB">
            <w:pPr>
              <w:jc w:val="both"/>
              <w:rPr>
                <w:rFonts w:ascii="Times New Roman" w:eastAsia="Times New Roman" w:hAnsi="Times New Roman" w:cs="Times New Roman"/>
                <w:b/>
              </w:rPr>
            </w:pPr>
            <w:r w:rsidRPr="00DA66E5">
              <w:rPr>
                <w:rFonts w:ascii="Times New Roman" w:eastAsia="Times New Roman" w:hAnsi="Times New Roman" w:cs="Times New Roman"/>
                <w:b/>
              </w:rPr>
              <w:t>vietos projektas teikiamas su partneriais:</w:t>
            </w:r>
          </w:p>
        </w:tc>
      </w:tr>
      <w:tr w:rsidR="00FA19BB" w:rsidRPr="001C55E9" w:rsidTr="00FA19BB">
        <w:trPr>
          <w:trHeight w:val="421"/>
        </w:trPr>
        <w:tc>
          <w:tcPr>
            <w:tcW w:w="787" w:type="dxa"/>
            <w:vMerge/>
            <w:tcBorders>
              <w:left w:val="single" w:sz="4" w:space="0" w:color="auto"/>
              <w:bottom w:val="single" w:sz="4" w:space="0" w:color="auto"/>
              <w:right w:val="single" w:sz="4" w:space="0" w:color="auto"/>
            </w:tcBorders>
            <w:vAlign w:val="center"/>
          </w:tcPr>
          <w:p w:rsidR="00FA19BB" w:rsidRPr="001C55E9" w:rsidRDefault="00FA19BB" w:rsidP="00FA19BB">
            <w:pPr>
              <w:spacing w:after="0" w:line="240" w:lineRule="auto"/>
              <w:jc w:val="center"/>
              <w:rPr>
                <w:rFonts w:ascii="Times New Roman" w:eastAsia="Times New Roman" w:hAnsi="Times New Roman" w:cs="Times New Roman"/>
              </w:rPr>
            </w:pPr>
          </w:p>
        </w:tc>
        <w:tc>
          <w:tcPr>
            <w:tcW w:w="2752" w:type="dxa"/>
            <w:vMerge/>
            <w:tcBorders>
              <w:left w:val="single" w:sz="4" w:space="0" w:color="auto"/>
              <w:bottom w:val="single" w:sz="4" w:space="0" w:color="auto"/>
              <w:right w:val="single" w:sz="4" w:space="0" w:color="auto"/>
            </w:tcBorders>
            <w:vAlign w:val="center"/>
          </w:tcPr>
          <w:p w:rsidR="00FA19BB" w:rsidRPr="001C55E9" w:rsidRDefault="00FA19BB" w:rsidP="00FA19BB">
            <w:pPr>
              <w:spacing w:after="0" w:line="240" w:lineRule="auto"/>
              <w:jc w:val="both"/>
              <w:rPr>
                <w:rFonts w:ascii="Times New Roman" w:eastAsia="Times New Roman" w:hAnsi="Times New Roman" w:cs="Times New Roman"/>
              </w:rPr>
            </w:pPr>
          </w:p>
        </w:tc>
        <w:tc>
          <w:tcPr>
            <w:tcW w:w="6091" w:type="dxa"/>
            <w:gridSpan w:val="4"/>
            <w:tcBorders>
              <w:top w:val="single" w:sz="4" w:space="0" w:color="auto"/>
              <w:left w:val="single" w:sz="4" w:space="0" w:color="auto"/>
              <w:bottom w:val="single" w:sz="4" w:space="0" w:color="auto"/>
              <w:right w:val="single" w:sz="4" w:space="0" w:color="auto"/>
            </w:tcBorders>
            <w:shd w:val="clear" w:color="auto" w:fill="auto"/>
          </w:tcPr>
          <w:p w:rsidR="00FA19BB" w:rsidRPr="00FA19BB" w:rsidRDefault="00FA19BB" w:rsidP="00FA19BB">
            <w:pPr>
              <w:spacing w:after="0" w:line="240" w:lineRule="auto"/>
              <w:jc w:val="both"/>
              <w:rPr>
                <w:rFonts w:ascii="Times New Roman" w:eastAsia="Times New Roman" w:hAnsi="Times New Roman" w:cs="Times New Roman"/>
                <w:i/>
              </w:rPr>
            </w:pPr>
            <w:r w:rsidRPr="00FA19BB">
              <w:rPr>
                <w:rFonts w:ascii="Times New Roman" w:eastAsia="Times New Roman" w:hAnsi="Times New Roman" w:cs="Times New Roman"/>
                <w:i/>
              </w:rPr>
              <w:t xml:space="preserve">Pateikite informaciją apie vietos projekto partnerius: </w:t>
            </w:r>
          </w:p>
          <w:p w:rsidR="00FA19BB" w:rsidRPr="00FA19BB" w:rsidRDefault="00FA19BB" w:rsidP="00FA19BB">
            <w:pPr>
              <w:spacing w:after="0" w:line="240" w:lineRule="auto"/>
              <w:jc w:val="both"/>
              <w:rPr>
                <w:rFonts w:ascii="Times New Roman" w:eastAsia="Times New Roman" w:hAnsi="Times New Roman" w:cs="Times New Roman"/>
                <w:i/>
              </w:rPr>
            </w:pPr>
            <w:r w:rsidRPr="00FA19BB">
              <w:rPr>
                <w:rFonts w:ascii="Times New Roman" w:eastAsia="Times New Roman" w:hAnsi="Times New Roman" w:cs="Times New Roman"/>
                <w:i/>
              </w:rPr>
              <w:t>- jeigu vietos projekto partneris (-</w:t>
            </w:r>
            <w:proofErr w:type="spellStart"/>
            <w:r w:rsidRPr="00FA19BB">
              <w:rPr>
                <w:rFonts w:ascii="Times New Roman" w:eastAsia="Times New Roman" w:hAnsi="Times New Roman" w:cs="Times New Roman"/>
                <w:i/>
              </w:rPr>
              <w:t>iai</w:t>
            </w:r>
            <w:proofErr w:type="spellEnd"/>
            <w:r w:rsidRPr="00FA19BB">
              <w:rPr>
                <w:rFonts w:ascii="Times New Roman" w:eastAsia="Times New Roman" w:hAnsi="Times New Roman" w:cs="Times New Roman"/>
                <w:i/>
              </w:rPr>
              <w:t>) – juridinis (-</w:t>
            </w:r>
            <w:proofErr w:type="spellStart"/>
            <w:r w:rsidRPr="00FA19BB">
              <w:rPr>
                <w:rFonts w:ascii="Times New Roman" w:eastAsia="Times New Roman" w:hAnsi="Times New Roman" w:cs="Times New Roman"/>
                <w:i/>
              </w:rPr>
              <w:t>iai</w:t>
            </w:r>
            <w:proofErr w:type="spellEnd"/>
            <w:r w:rsidRPr="00FA19BB">
              <w:rPr>
                <w:rFonts w:ascii="Times New Roman" w:eastAsia="Times New Roman" w:hAnsi="Times New Roman" w:cs="Times New Roman"/>
                <w:i/>
              </w:rPr>
              <w:t>) asmuo (-</w:t>
            </w:r>
            <w:proofErr w:type="spellStart"/>
            <w:r w:rsidRPr="00FA19BB">
              <w:rPr>
                <w:rFonts w:ascii="Times New Roman" w:eastAsia="Times New Roman" w:hAnsi="Times New Roman" w:cs="Times New Roman"/>
                <w:i/>
              </w:rPr>
              <w:t>enys</w:t>
            </w:r>
            <w:proofErr w:type="spellEnd"/>
            <w:r w:rsidRPr="00FA19BB">
              <w:rPr>
                <w:rFonts w:ascii="Times New Roman" w:eastAsia="Times New Roman" w:hAnsi="Times New Roman" w:cs="Times New Roman"/>
                <w:i/>
              </w:rPr>
              <w:t>), pateikiama ši informacija (jeigu partneriai yra keli, nurodoma apie kiekvieną partnerį atskirai): pavadinimas, juridinio asmens kodas, buveinės registracijos adresas, partneriui atstovaujančio asmens pareigos, vardas ir pavardė, telefono Nr., el. pašto adresas;</w:t>
            </w:r>
          </w:p>
          <w:p w:rsidR="00FA19BB" w:rsidRPr="001C55E9" w:rsidRDefault="00FA19BB" w:rsidP="00FA19BB">
            <w:pPr>
              <w:spacing w:after="0" w:line="240" w:lineRule="auto"/>
              <w:jc w:val="both"/>
              <w:rPr>
                <w:rFonts w:ascii="Times New Roman" w:eastAsia="Times New Roman" w:hAnsi="Times New Roman" w:cs="Times New Roman"/>
                <w:b/>
              </w:rPr>
            </w:pPr>
            <w:r w:rsidRPr="00FA19BB">
              <w:rPr>
                <w:rFonts w:ascii="Times New Roman" w:eastAsia="Times New Roman" w:hAnsi="Times New Roman" w:cs="Times New Roman"/>
                <w:i/>
              </w:rPr>
              <w:t>- jeigu vietos projekto partneris (-</w:t>
            </w:r>
            <w:proofErr w:type="spellStart"/>
            <w:r w:rsidRPr="00FA19BB">
              <w:rPr>
                <w:rFonts w:ascii="Times New Roman" w:eastAsia="Times New Roman" w:hAnsi="Times New Roman" w:cs="Times New Roman"/>
                <w:i/>
              </w:rPr>
              <w:t>iai</w:t>
            </w:r>
            <w:proofErr w:type="spellEnd"/>
            <w:r w:rsidRPr="00FA19BB">
              <w:rPr>
                <w:rFonts w:ascii="Times New Roman" w:eastAsia="Times New Roman" w:hAnsi="Times New Roman" w:cs="Times New Roman"/>
                <w:i/>
              </w:rPr>
              <w:t>) – fizinis (-</w:t>
            </w:r>
            <w:proofErr w:type="spellStart"/>
            <w:r w:rsidRPr="00FA19BB">
              <w:rPr>
                <w:rFonts w:ascii="Times New Roman" w:eastAsia="Times New Roman" w:hAnsi="Times New Roman" w:cs="Times New Roman"/>
                <w:i/>
              </w:rPr>
              <w:t>iai</w:t>
            </w:r>
            <w:proofErr w:type="spellEnd"/>
            <w:r w:rsidRPr="00FA19BB">
              <w:rPr>
                <w:rFonts w:ascii="Times New Roman" w:eastAsia="Times New Roman" w:hAnsi="Times New Roman" w:cs="Times New Roman"/>
                <w:i/>
              </w:rPr>
              <w:t>) asmuo (-</w:t>
            </w:r>
            <w:proofErr w:type="spellStart"/>
            <w:r w:rsidRPr="00FA19BB">
              <w:rPr>
                <w:rFonts w:ascii="Times New Roman" w:eastAsia="Times New Roman" w:hAnsi="Times New Roman" w:cs="Times New Roman"/>
                <w:i/>
              </w:rPr>
              <w:t>enys</w:t>
            </w:r>
            <w:proofErr w:type="spellEnd"/>
            <w:r w:rsidRPr="00FA19BB">
              <w:rPr>
                <w:rFonts w:ascii="Times New Roman" w:eastAsia="Times New Roman" w:hAnsi="Times New Roman" w:cs="Times New Roman"/>
                <w:i/>
              </w:rPr>
              <w:t>), pateikiama ši informacija (jeigu partneriai yra keli, nurodoma apie kiekvieną partnerį atskirai): vardas ir pavardė, asmens kodas, gyvenamosios vietovės registracijos adresas, telefono Nr., el. pašto adresas.</w:t>
            </w:r>
          </w:p>
        </w:tc>
      </w:tr>
      <w:tr w:rsidR="00FA19BB" w:rsidRPr="001C55E9" w:rsidTr="00E73C3A">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FA19BB" w:rsidRPr="001C55E9" w:rsidRDefault="00FA19BB" w:rsidP="00FA19BB">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FA19BB" w:rsidRPr="001C55E9" w:rsidRDefault="00FA19BB" w:rsidP="00FA19BB">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Planuojamų patirti tinkamų finansuoti išlaidų suma (nepritaikius paramos lyginamosios dalies), Eur </w:t>
            </w:r>
            <w:r w:rsidRPr="001C55E9">
              <w:rPr>
                <w:rFonts w:ascii="Times New Roman" w:eastAsia="Times New Roman" w:hAnsi="Times New Roman" w:cs="Times New Roman"/>
                <w:i/>
              </w:rPr>
              <w:t>(nurodoma suma be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19BB" w:rsidRPr="001C55E9" w:rsidRDefault="00FA19BB" w:rsidP="00FA19BB">
            <w:pPr>
              <w:spacing w:after="0" w:line="240" w:lineRule="auto"/>
              <w:jc w:val="right"/>
              <w:rPr>
                <w:rFonts w:ascii="Times New Roman" w:eastAsia="Times New Roman" w:hAnsi="Times New Roman" w:cs="Times New Roman"/>
              </w:rPr>
            </w:pPr>
          </w:p>
          <w:p w:rsidR="00FA19BB" w:rsidRPr="001C55E9" w:rsidRDefault="00FA19BB" w:rsidP="00FA19BB">
            <w:pPr>
              <w:spacing w:after="0" w:line="240" w:lineRule="auto"/>
              <w:ind w:firstLine="66"/>
              <w:rPr>
                <w:rFonts w:ascii="Times New Roman" w:eastAsia="Times New Roman" w:hAnsi="Times New Roman" w:cs="Times New Roman"/>
              </w:rPr>
            </w:pPr>
            <w:r w:rsidRPr="001C55E9">
              <w:rPr>
                <w:rFonts w:ascii="Times New Roman" w:eastAsia="Times New Roman" w:hAnsi="Times New Roman" w:cs="Times New Roman"/>
              </w:rPr>
              <w:t>_________________________</w:t>
            </w:r>
          </w:p>
          <w:p w:rsidR="00FA19BB" w:rsidRPr="001C55E9" w:rsidRDefault="00FA19BB" w:rsidP="00FA19BB">
            <w:pPr>
              <w:spacing w:after="0" w:line="240" w:lineRule="auto"/>
              <w:ind w:firstLine="720"/>
              <w:rPr>
                <w:rFonts w:ascii="Times New Roman" w:eastAsia="Times New Roman" w:hAnsi="Times New Roman" w:cs="Times New Roman"/>
                <w:i/>
              </w:rPr>
            </w:pPr>
            <w:r w:rsidRPr="001C55E9">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A19BB" w:rsidRPr="001C55E9" w:rsidRDefault="00FA19BB" w:rsidP="00FA19BB">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EŽŪFKP, Lietuvos Respublikos valstybės biudžeto lėšos ir nuosavas indėlis</w:t>
            </w:r>
          </w:p>
        </w:tc>
      </w:tr>
      <w:tr w:rsidR="00FA19BB" w:rsidRPr="001C55E9" w:rsidTr="00E73C3A">
        <w:trPr>
          <w:trHeight w:val="1380"/>
        </w:trPr>
        <w:tc>
          <w:tcPr>
            <w:tcW w:w="787" w:type="dxa"/>
            <w:tcBorders>
              <w:top w:val="single" w:sz="4" w:space="0" w:color="auto"/>
              <w:left w:val="single" w:sz="4" w:space="0" w:color="auto"/>
              <w:bottom w:val="single" w:sz="4" w:space="0" w:color="auto"/>
              <w:right w:val="single" w:sz="4" w:space="0" w:color="auto"/>
            </w:tcBorders>
            <w:vAlign w:val="center"/>
            <w:hideMark/>
          </w:tcPr>
          <w:p w:rsidR="00FA19BB" w:rsidRPr="001C55E9" w:rsidRDefault="00FA19BB" w:rsidP="00FA19BB">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FA19BB" w:rsidRPr="001C55E9" w:rsidRDefault="00FA19BB" w:rsidP="00FA19BB">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19BB" w:rsidRPr="001C55E9" w:rsidRDefault="00FA19BB" w:rsidP="00FA19BB">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A19BB" w:rsidRPr="001C55E9" w:rsidRDefault="00FA19BB" w:rsidP="00FA19BB">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r>
      <w:tr w:rsidR="00FA19BB" w:rsidRPr="001C55E9" w:rsidTr="00E73C3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FA19BB" w:rsidRPr="001C55E9" w:rsidRDefault="00FA19BB" w:rsidP="00FA19BB">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A19BB" w:rsidRPr="001C55E9" w:rsidRDefault="00FA19BB" w:rsidP="00FA19BB">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Prašomos paramos vietos projektui įgyvendinti suma, Eur </w:t>
            </w:r>
            <w:r w:rsidRPr="001C55E9">
              <w:rPr>
                <w:rFonts w:ascii="Times New Roman" w:eastAsia="Times New Roman" w:hAnsi="Times New Roman" w:cs="Times New Roman"/>
                <w:i/>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19BB" w:rsidRPr="001C55E9" w:rsidRDefault="00FA19BB" w:rsidP="00FA19BB">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A19BB" w:rsidRPr="001C55E9" w:rsidRDefault="00FA19BB" w:rsidP="00FA19BB">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EŽŪFKP ir Lietuvos Respublikos valstybės biudžeto lėšos</w:t>
            </w:r>
          </w:p>
        </w:tc>
      </w:tr>
      <w:tr w:rsidR="00FA19BB" w:rsidRPr="001C55E9" w:rsidTr="00E73C3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FA19BB" w:rsidRPr="001C55E9" w:rsidRDefault="00FA19BB" w:rsidP="00FA19BB">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FA19BB" w:rsidRPr="001C55E9" w:rsidRDefault="00FA19BB" w:rsidP="00FA19BB">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FA19BB" w:rsidRPr="001C55E9" w:rsidRDefault="00FA19BB" w:rsidP="00FA19BB">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A19BB" w:rsidRPr="001C55E9" w:rsidRDefault="00FA19BB" w:rsidP="00FA19BB">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Suma, Eur</w:t>
            </w:r>
          </w:p>
        </w:tc>
      </w:tr>
      <w:tr w:rsidR="00FA19BB"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FA19BB" w:rsidRPr="001C55E9" w:rsidRDefault="00FA19BB" w:rsidP="00FA19BB">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FA19BB" w:rsidRPr="001C55E9" w:rsidRDefault="00FA19BB" w:rsidP="00FA19BB">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A19BB" w:rsidRPr="001C55E9" w:rsidRDefault="00FA19BB" w:rsidP="00FA19BB">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A19BB" w:rsidRPr="001C55E9" w:rsidRDefault="00FA19BB" w:rsidP="00FA19BB">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FA19BB" w:rsidRPr="001C55E9" w:rsidRDefault="00FA19BB" w:rsidP="00FA19BB">
            <w:pPr>
              <w:spacing w:after="0" w:line="240" w:lineRule="auto"/>
              <w:jc w:val="both"/>
              <w:rPr>
                <w:rFonts w:ascii="Times New Roman" w:eastAsia="Times New Roman" w:hAnsi="Times New Roman" w:cs="Times New Roman"/>
              </w:rPr>
            </w:pPr>
          </w:p>
        </w:tc>
      </w:tr>
      <w:tr w:rsidR="00FA19BB"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tcPr>
          <w:p w:rsidR="00FA19BB" w:rsidRPr="001C55E9" w:rsidRDefault="00FA19BB" w:rsidP="00FA19BB">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tcPr>
          <w:p w:rsidR="00FA19BB" w:rsidRPr="001C55E9" w:rsidRDefault="00FA19BB" w:rsidP="00FA19BB">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A19BB" w:rsidRPr="001C55E9" w:rsidRDefault="00FA19BB" w:rsidP="00FA19BB">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19BB" w:rsidRPr="001C55E9" w:rsidRDefault="00FA19BB" w:rsidP="00FA19B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w:t>
            </w:r>
            <w:r w:rsidRPr="00FA19BB">
              <w:rPr>
                <w:rFonts w:ascii="Times New Roman" w:eastAsia="Times New Roman" w:hAnsi="Times New Roman" w:cs="Times New Roman"/>
              </w:rPr>
              <w:t>inkamo vietos projekto partnerio nuosavo</w:t>
            </w:r>
            <w:r>
              <w:rPr>
                <w:rFonts w:ascii="Times New Roman" w:eastAsia="Times New Roman" w:hAnsi="Times New Roman" w:cs="Times New Roman"/>
              </w:rPr>
              <w:t>s</w:t>
            </w:r>
            <w:r w:rsidRPr="00FA19BB">
              <w:rPr>
                <w:rFonts w:ascii="Times New Roman" w:eastAsia="Times New Roman" w:hAnsi="Times New Roman" w:cs="Times New Roman"/>
              </w:rPr>
              <w:t xml:space="preserve"> pinigin</w:t>
            </w:r>
            <w:r>
              <w:rPr>
                <w:rFonts w:ascii="Times New Roman" w:eastAsia="Times New Roman" w:hAnsi="Times New Roman" w:cs="Times New Roman"/>
              </w:rPr>
              <w:t>ės</w:t>
            </w:r>
            <w:r w:rsidRPr="00FA19BB">
              <w:rPr>
                <w:rFonts w:ascii="Times New Roman" w:eastAsia="Times New Roman" w:hAnsi="Times New Roman" w:cs="Times New Roman"/>
              </w:rPr>
              <w:t xml:space="preserve"> lėšo</w:t>
            </w:r>
            <w:r>
              <w:rPr>
                <w:rFonts w:ascii="Times New Roman" w:eastAsia="Times New Roman" w:hAnsi="Times New Roman" w:cs="Times New Roman"/>
              </w:rPr>
              <w:t>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FA19BB" w:rsidRPr="001C55E9" w:rsidRDefault="00FA19BB" w:rsidP="00FA19BB">
            <w:pPr>
              <w:spacing w:after="0" w:line="240" w:lineRule="auto"/>
              <w:jc w:val="both"/>
              <w:rPr>
                <w:rFonts w:ascii="Times New Roman" w:eastAsia="Times New Roman" w:hAnsi="Times New Roman" w:cs="Times New Roman"/>
              </w:rPr>
            </w:pPr>
          </w:p>
        </w:tc>
      </w:tr>
      <w:tr w:rsidR="00FA19BB"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FA19BB" w:rsidRPr="001C55E9" w:rsidRDefault="00FA19BB" w:rsidP="00FA19BB">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FA19BB" w:rsidRPr="001C55E9" w:rsidRDefault="00FA19BB" w:rsidP="00FA19BB">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A19BB" w:rsidRPr="001C55E9" w:rsidRDefault="00FA19BB" w:rsidP="00FA19BB">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A19BB" w:rsidRPr="001C55E9" w:rsidRDefault="00FA19BB" w:rsidP="00FA19BB">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FA19BB" w:rsidRPr="001C55E9" w:rsidRDefault="00FA19BB" w:rsidP="00FA19BB">
            <w:pPr>
              <w:spacing w:after="0" w:line="240" w:lineRule="auto"/>
              <w:jc w:val="both"/>
              <w:rPr>
                <w:rFonts w:ascii="Times New Roman" w:eastAsia="Times New Roman" w:hAnsi="Times New Roman" w:cs="Times New Roman"/>
              </w:rPr>
            </w:pPr>
          </w:p>
        </w:tc>
      </w:tr>
      <w:tr w:rsidR="00FA19BB"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FA19BB" w:rsidRPr="001C55E9" w:rsidRDefault="00FA19BB" w:rsidP="00FA19BB">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FA19BB" w:rsidRPr="001C55E9" w:rsidRDefault="00FA19BB" w:rsidP="00FA19BB">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A19BB" w:rsidRPr="001C55E9" w:rsidRDefault="00FA19BB" w:rsidP="00FA19BB">
            <w:pPr>
              <w:spacing w:after="0" w:line="240" w:lineRule="auto"/>
              <w:ind w:firstLine="720"/>
              <w:jc w:val="center"/>
              <w:rPr>
                <w:rFonts w:ascii="Times New Roman" w:eastAsia="Times New Roman" w:hAnsi="Times New Roman" w:cs="Times New Roman"/>
                <w:sz w:val="24"/>
                <w:szCs w:val="20"/>
              </w:rPr>
            </w:pPr>
            <w:r w:rsidRPr="001C55E9">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A19BB" w:rsidRPr="001C55E9" w:rsidRDefault="00FA19BB" w:rsidP="00FA19BB">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FA19BB" w:rsidRPr="001C55E9" w:rsidRDefault="00FA19BB" w:rsidP="00FA19BB">
            <w:pPr>
              <w:spacing w:after="0" w:line="240" w:lineRule="auto"/>
              <w:jc w:val="both"/>
              <w:rPr>
                <w:rFonts w:ascii="Times New Roman" w:eastAsia="Times New Roman" w:hAnsi="Times New Roman" w:cs="Times New Roman"/>
              </w:rPr>
            </w:pPr>
          </w:p>
        </w:tc>
      </w:tr>
      <w:tr w:rsidR="00FA19BB"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FA19BB" w:rsidRPr="001C55E9" w:rsidRDefault="00FA19BB" w:rsidP="00FA19BB">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FA19BB" w:rsidRPr="001C55E9" w:rsidRDefault="00FA19BB" w:rsidP="00FA19BB">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19BB" w:rsidRPr="001C55E9" w:rsidRDefault="00FA19BB" w:rsidP="00FA19BB">
            <w:pPr>
              <w:spacing w:after="0" w:line="240" w:lineRule="auto"/>
              <w:ind w:firstLine="720"/>
              <w:jc w:val="center"/>
              <w:rPr>
                <w:rFonts w:ascii="Times New Roman" w:eastAsia="Times New Roman" w:hAnsi="Times New Roman" w:cs="Times New Roman"/>
                <w:sz w:val="24"/>
                <w:szCs w:val="20"/>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A19BB" w:rsidRPr="001C55E9" w:rsidRDefault="00FA19BB" w:rsidP="00FA19BB">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FA19BB" w:rsidRPr="001C55E9" w:rsidRDefault="00FA19BB" w:rsidP="00FA19BB">
            <w:pPr>
              <w:spacing w:after="0" w:line="240" w:lineRule="auto"/>
              <w:jc w:val="both"/>
              <w:rPr>
                <w:rFonts w:ascii="Times New Roman" w:eastAsia="Times New Roman" w:hAnsi="Times New Roman" w:cs="Times New Roman"/>
              </w:rPr>
            </w:pPr>
          </w:p>
        </w:tc>
      </w:tr>
      <w:tr w:rsidR="00FA19BB" w:rsidRPr="001C55E9"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FA19BB" w:rsidRPr="001C55E9" w:rsidRDefault="00FA19BB" w:rsidP="00FA19BB">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FA19BB" w:rsidRPr="001C55E9" w:rsidRDefault="00FA19BB" w:rsidP="00FA19BB">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įgyvendinimo vieta</w:t>
            </w:r>
          </w:p>
          <w:p w:rsidR="00FA19BB" w:rsidRPr="001C55E9" w:rsidRDefault="00FA19BB" w:rsidP="00FA19BB">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FA19BB" w:rsidRPr="001C55E9" w:rsidRDefault="00FA19BB" w:rsidP="00FA19BB">
            <w:pPr>
              <w:spacing w:after="0" w:line="240" w:lineRule="auto"/>
              <w:jc w:val="both"/>
              <w:rPr>
                <w:rFonts w:ascii="Times New Roman" w:eastAsia="Times New Roman" w:hAnsi="Times New Roman" w:cs="Times New Roman"/>
              </w:rPr>
            </w:pPr>
          </w:p>
        </w:tc>
      </w:tr>
      <w:tr w:rsidR="00FA19BB" w:rsidRPr="001C55E9"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FA19BB" w:rsidRPr="001C55E9" w:rsidRDefault="00FA19BB" w:rsidP="00FA19BB">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2.9.</w:t>
            </w:r>
          </w:p>
        </w:tc>
        <w:tc>
          <w:tcPr>
            <w:tcW w:w="2752" w:type="dxa"/>
            <w:tcBorders>
              <w:top w:val="single" w:sz="4" w:space="0" w:color="auto"/>
              <w:left w:val="single" w:sz="4" w:space="0" w:color="auto"/>
              <w:bottom w:val="single" w:sz="4" w:space="0" w:color="auto"/>
              <w:right w:val="single" w:sz="4" w:space="0" w:color="auto"/>
            </w:tcBorders>
            <w:hideMark/>
          </w:tcPr>
          <w:p w:rsidR="00FA19BB" w:rsidRPr="001C55E9" w:rsidRDefault="00FA19BB" w:rsidP="00FA19BB">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FA19BB" w:rsidRPr="001C55E9" w:rsidRDefault="00FA19BB" w:rsidP="00FA19BB">
            <w:pPr>
              <w:spacing w:after="0" w:line="240" w:lineRule="auto"/>
              <w:jc w:val="both"/>
              <w:rPr>
                <w:rFonts w:ascii="Times New Roman" w:eastAsia="Times New Roman" w:hAnsi="Times New Roman" w:cs="Times New Roman"/>
              </w:rPr>
            </w:pPr>
          </w:p>
        </w:tc>
      </w:tr>
      <w:tr w:rsidR="00FA19BB" w:rsidRPr="001C55E9" w:rsidTr="00E73C3A">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FA19BB" w:rsidRPr="001C55E9" w:rsidRDefault="00FA19BB" w:rsidP="00FA19BB">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FA19BB" w:rsidRPr="001C55E9" w:rsidRDefault="00FA19BB" w:rsidP="00FA19BB">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projektas parengtas pagal</w:t>
            </w:r>
          </w:p>
          <w:p w:rsidR="00FA19BB" w:rsidRPr="001C55E9" w:rsidRDefault="00FA19BB" w:rsidP="00FA19BB">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FA19BB" w:rsidRPr="001C55E9" w:rsidRDefault="00FA19BB" w:rsidP="00FA19BB">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X vieną Aprašą: </w:t>
            </w:r>
          </w:p>
          <w:p w:rsidR="00FA19BB" w:rsidRPr="001C55E9" w:rsidRDefault="00FA19BB" w:rsidP="00FA19BB">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 - pagal VPS priemonės</w:t>
            </w:r>
            <w:r w:rsidRPr="001C55E9">
              <w:rPr>
                <w:rFonts w:ascii="Times New Roman" w:hAnsi="Times New Roman" w:cs="Times New Roman"/>
              </w:rPr>
              <w:t xml:space="preserve">  </w:t>
            </w:r>
            <w:r w:rsidRPr="00FA19BB">
              <w:rPr>
                <w:rFonts w:ascii="Times New Roman" w:hAnsi="Times New Roman" w:cs="Times New Roman"/>
              </w:rPr>
              <w:t>„Bendradarbiavimas“ veiklos srities „Bendradarbiavimas įgyvendinant vietos lygio populiarinimo veiklą, skirtą trumpoms tiekimo grandinėms bei vietos rinkoms plėtoti“  Nr. LEADER-19.2-16.4</w:t>
            </w:r>
            <w:r w:rsidRPr="00FA19BB">
              <w:rPr>
                <w:rFonts w:ascii="Times New Roman" w:eastAsia="Times New Roman" w:hAnsi="Times New Roman" w:cs="Times New Roman"/>
              </w:rPr>
              <w:t>, patvirtintą 2020 m. lapkričio 9 d. Širvintų rajono vietos veiklos grupės kolegialaus valdymo organo sprendimu, protokolo Nr. 70</w:t>
            </w: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E73C3A" w:rsidRPr="001C55E9" w:rsidTr="00E73C3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IDĖJOS APRAŠYMAS</w:t>
            </w: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tikslas:</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tikslo atitiktis VPS priemonės, pagal kurią yra teikiamas, tikslams:</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uždaviniai:</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įgyvendinimo veiksmų planas:</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i/>
              </w:rPr>
              <w:t>Nurodoma informacija apie vietos projekto veiksmų įgyvendinimą, taip pat nurodoma, kurie vietos projekto veiksmai bus atliekami paties pareiškėjo ir (arba) vietos projekto partnerio (jeigu toks (-ie) yra numatytas (-i) vietos projekte), taip pat, ar vietos projektas bus administruojamas pareiškėjo ir (arba) vietos projekto partnerio, ar vietos projekto administravimas bus perduotas trečiajai šaliai, perkant paslaugas.</w:t>
            </w:r>
          </w:p>
        </w:tc>
      </w:tr>
    </w:tbl>
    <w:p w:rsidR="00E73C3A" w:rsidRPr="001C55E9" w:rsidRDefault="00E73C3A"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2448"/>
        <w:gridCol w:w="3260"/>
        <w:gridCol w:w="3260"/>
      </w:tblGrid>
      <w:tr w:rsidR="0051325F" w:rsidRPr="001C55E9"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4.</w:t>
            </w:r>
          </w:p>
        </w:tc>
        <w:tc>
          <w:tcPr>
            <w:tcW w:w="8968" w:type="dxa"/>
            <w:gridSpan w:val="3"/>
            <w:tcBorders>
              <w:top w:val="single" w:sz="4" w:space="0" w:color="auto"/>
              <w:left w:val="single" w:sz="4" w:space="0" w:color="auto"/>
              <w:bottom w:val="single" w:sz="4" w:space="0" w:color="auto"/>
              <w:right w:val="single" w:sz="4" w:space="0" w:color="auto"/>
            </w:tcBorders>
            <w:shd w:val="clear" w:color="auto" w:fill="F7CAAC"/>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VIETOS PROJEKTO ATITIKTIS VIETOS PROJEKTŲ ATRANKOS KRITERIJAMS</w:t>
            </w:r>
          </w:p>
        </w:tc>
      </w:tr>
      <w:tr w:rsidR="0051325F" w:rsidRPr="001C55E9"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I</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II</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III</w:t>
            </w:r>
          </w:p>
        </w:tc>
      </w:tr>
      <w:tr w:rsidR="0051325F" w:rsidRPr="001C55E9"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2448"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Vietos projektų atrankos kriterijus</w:t>
            </w:r>
          </w:p>
          <w:p w:rsidR="0051325F" w:rsidRPr="001C55E9" w:rsidRDefault="0051325F" w:rsidP="0051325F">
            <w:pPr>
              <w:spacing w:after="0" w:line="240" w:lineRule="auto"/>
              <w:rPr>
                <w:rFonts w:ascii="Times New Roman" w:eastAsia="Times New Roman" w:hAnsi="Times New Roman" w:cs="Times New Roman"/>
                <w:i/>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BE4D5"/>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Vietos projekto atitikties vietos projektų atrankos kriterijui pagrindimas</w:t>
            </w:r>
          </w:p>
          <w:p w:rsidR="0051325F" w:rsidRPr="001C55E9" w:rsidRDefault="0051325F" w:rsidP="0051325F">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1325F" w:rsidRPr="001C55E9" w:rsidTr="00DF19D3">
        <w:trPr>
          <w:trHeight w:val="537"/>
          <w:jc w:val="center"/>
        </w:trPr>
        <w:tc>
          <w:tcPr>
            <w:tcW w:w="676" w:type="dxa"/>
            <w:vMerge w:val="restart"/>
            <w:tcBorders>
              <w:top w:val="single" w:sz="4" w:space="0" w:color="auto"/>
              <w:left w:val="single" w:sz="4" w:space="0" w:color="auto"/>
              <w:right w:val="single" w:sz="4" w:space="0" w:color="auto"/>
            </w:tcBorders>
          </w:tcPr>
          <w:p w:rsidR="0051325F" w:rsidRPr="001C55E9" w:rsidRDefault="0051325F" w:rsidP="0051325F">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4.1.</w:t>
            </w:r>
          </w:p>
        </w:tc>
        <w:tc>
          <w:tcPr>
            <w:tcW w:w="2448" w:type="dxa"/>
            <w:vMerge w:val="restart"/>
            <w:shd w:val="clear" w:color="auto" w:fill="auto"/>
          </w:tcPr>
          <w:p w:rsidR="00C024EF" w:rsidRPr="003C0B68" w:rsidRDefault="00C024EF" w:rsidP="00DF19D3">
            <w:pPr>
              <w:pStyle w:val="Default"/>
              <w:jc w:val="both"/>
              <w:rPr>
                <w:b/>
                <w:bCs/>
                <w:color w:val="auto"/>
                <w:sz w:val="22"/>
                <w:szCs w:val="22"/>
              </w:rPr>
            </w:pPr>
            <w:r w:rsidRPr="003C0B68">
              <w:rPr>
                <w:b/>
                <w:bCs/>
                <w:color w:val="auto"/>
                <w:sz w:val="22"/>
                <w:szCs w:val="22"/>
              </w:rPr>
              <w:t xml:space="preserve">Didesnis </w:t>
            </w:r>
            <w:r w:rsidRPr="003C0B68">
              <w:rPr>
                <w:b/>
                <w:color w:val="auto"/>
                <w:sz w:val="22"/>
                <w:szCs w:val="22"/>
              </w:rPr>
              <w:t>projekte sukurtų darbo vietų skaičius</w:t>
            </w:r>
            <w:r w:rsidRPr="003C0B68">
              <w:rPr>
                <w:b/>
                <w:bCs/>
                <w:color w:val="auto"/>
                <w:sz w:val="22"/>
                <w:szCs w:val="22"/>
              </w:rPr>
              <w:t xml:space="preserve">. </w:t>
            </w:r>
          </w:p>
          <w:p w:rsidR="0051325F" w:rsidRPr="003C0B68" w:rsidRDefault="005E3EFD" w:rsidP="00042A68">
            <w:pPr>
              <w:spacing w:after="0" w:line="240" w:lineRule="auto"/>
              <w:jc w:val="center"/>
              <w:rPr>
                <w:rFonts w:ascii="Times New Roman" w:eastAsia="Times New Roman" w:hAnsi="Times New Roman" w:cs="Times New Roman"/>
                <w:b/>
              </w:rPr>
            </w:pPr>
            <w:r w:rsidRPr="003C0B68">
              <w:rPr>
                <w:rFonts w:ascii="Times New Roman" w:eastAsia="Times New Roman" w:hAnsi="Times New Roman" w:cs="Times New Roman"/>
                <w:b/>
              </w:rPr>
              <w:t>30</w:t>
            </w:r>
            <w:r w:rsidR="00042A68" w:rsidRPr="003C0B68">
              <w:rPr>
                <w:rFonts w:ascii="Times New Roman" w:eastAsia="Times New Roman" w:hAnsi="Times New Roman" w:cs="Times New Roman"/>
                <w:b/>
              </w:rPr>
              <w:t xml:space="preserve"> </w:t>
            </w:r>
            <w:r w:rsidRPr="003C0B68">
              <w:rPr>
                <w:rFonts w:ascii="Times New Roman" w:eastAsia="Times New Roman" w:hAnsi="Times New Roman" w:cs="Times New Roman"/>
                <w:b/>
              </w:rPr>
              <w:t xml:space="preserve"> balų</w:t>
            </w:r>
          </w:p>
        </w:tc>
        <w:tc>
          <w:tcPr>
            <w:tcW w:w="3260" w:type="dxa"/>
            <w:shd w:val="clear" w:color="auto" w:fill="auto"/>
          </w:tcPr>
          <w:p w:rsidR="0051325F" w:rsidRPr="003C0B68" w:rsidRDefault="00B7436A" w:rsidP="00FA19BB">
            <w:pPr>
              <w:spacing w:after="0" w:line="240" w:lineRule="auto"/>
              <w:jc w:val="both"/>
              <w:rPr>
                <w:rFonts w:ascii="Times New Roman" w:eastAsia="Times New Roman" w:hAnsi="Times New Roman" w:cs="Times New Roman"/>
              </w:rPr>
            </w:pPr>
            <w:r w:rsidRPr="003C0B68">
              <w:rPr>
                <w:rFonts w:ascii="Times New Roman" w:eastAsia="Times New Roman" w:hAnsi="Times New Roman" w:cs="Times New Roman"/>
              </w:rPr>
              <w:fldChar w:fldCharType="begin">
                <w:ffData>
                  <w:name w:val=""/>
                  <w:enabled/>
                  <w:calcOnExit w:val="0"/>
                  <w:checkBox>
                    <w:sizeAuto/>
                    <w:default w:val="0"/>
                  </w:checkBox>
                </w:ffData>
              </w:fldChar>
            </w:r>
            <w:r w:rsidR="0051325F" w:rsidRPr="003C0B68">
              <w:rPr>
                <w:rFonts w:ascii="Times New Roman" w:eastAsia="Times New Roman" w:hAnsi="Times New Roman" w:cs="Times New Roman"/>
              </w:rPr>
              <w:instrText xml:space="preserve"> FORMCHECKBOX </w:instrText>
            </w:r>
            <w:r w:rsidR="008827D7">
              <w:rPr>
                <w:rFonts w:ascii="Times New Roman" w:eastAsia="Times New Roman" w:hAnsi="Times New Roman" w:cs="Times New Roman"/>
              </w:rPr>
            </w:r>
            <w:r w:rsidR="008827D7">
              <w:rPr>
                <w:rFonts w:ascii="Times New Roman" w:eastAsia="Times New Roman" w:hAnsi="Times New Roman" w:cs="Times New Roman"/>
              </w:rPr>
              <w:fldChar w:fldCharType="separate"/>
            </w:r>
            <w:r w:rsidRPr="003C0B68">
              <w:rPr>
                <w:rFonts w:ascii="Times New Roman" w:eastAsia="Times New Roman" w:hAnsi="Times New Roman" w:cs="Times New Roman"/>
              </w:rPr>
              <w:fldChar w:fldCharType="end"/>
            </w:r>
            <w:r w:rsidR="0051325F" w:rsidRPr="003C0B68">
              <w:rPr>
                <w:rFonts w:ascii="Times New Roman" w:eastAsia="Times New Roman" w:hAnsi="Times New Roman" w:cs="Times New Roman"/>
              </w:rPr>
              <w:t xml:space="preserve"> -   </w:t>
            </w:r>
            <w:r w:rsidR="00DF19D3" w:rsidRPr="003C0B68">
              <w:rPr>
                <w:rFonts w:ascii="Times New Roman" w:hAnsi="Times New Roman" w:cs="Times New Roman"/>
              </w:rPr>
              <w:t xml:space="preserve"> s</w:t>
            </w:r>
            <w:r w:rsidR="00C024EF" w:rsidRPr="003C0B68">
              <w:rPr>
                <w:rFonts w:ascii="Times New Roman" w:hAnsi="Times New Roman" w:cs="Times New Roman"/>
              </w:rPr>
              <w:t xml:space="preserve">ukurta </w:t>
            </w:r>
            <w:r w:rsidR="00FA19BB" w:rsidRPr="003C0B68">
              <w:rPr>
                <w:rFonts w:ascii="Times New Roman" w:hAnsi="Times New Roman" w:cs="Times New Roman"/>
              </w:rPr>
              <w:t>daugiau nei 1 darbo vieta</w:t>
            </w:r>
            <w:r w:rsidR="00DF19D3" w:rsidRPr="003C0B68">
              <w:rPr>
                <w:rFonts w:ascii="Times New Roman" w:hAnsi="Times New Roman" w:cs="Times New Roman"/>
              </w:rPr>
              <w:t xml:space="preserve">, </w:t>
            </w:r>
            <w:r w:rsidR="005E3EFD" w:rsidRPr="003C0B68">
              <w:rPr>
                <w:rFonts w:ascii="Times New Roman" w:eastAsia="Times New Roman" w:hAnsi="Times New Roman" w:cs="Times New Roman"/>
                <w:b/>
              </w:rPr>
              <w:t>30</w:t>
            </w:r>
            <w:r w:rsidR="00042A68" w:rsidRPr="003C0B68">
              <w:rPr>
                <w:rFonts w:ascii="Times New Roman" w:eastAsia="Times New Roman" w:hAnsi="Times New Roman" w:cs="Times New Roman"/>
                <w:b/>
              </w:rPr>
              <w:t xml:space="preserve"> bal</w:t>
            </w:r>
            <w:r w:rsidR="005E3EFD" w:rsidRPr="003C0B68">
              <w:rPr>
                <w:rFonts w:ascii="Times New Roman" w:eastAsia="Times New Roman" w:hAnsi="Times New Roman" w:cs="Times New Roman"/>
                <w:b/>
              </w:rPr>
              <w:t>ų</w:t>
            </w:r>
          </w:p>
        </w:tc>
        <w:tc>
          <w:tcPr>
            <w:tcW w:w="3260" w:type="dxa"/>
            <w:vMerge w:val="restart"/>
            <w:shd w:val="clear" w:color="auto" w:fill="auto"/>
          </w:tcPr>
          <w:p w:rsidR="0051325F" w:rsidRPr="003C0B68" w:rsidRDefault="0051325F" w:rsidP="0051325F">
            <w:pPr>
              <w:spacing w:after="0" w:line="240" w:lineRule="auto"/>
              <w:rPr>
                <w:rFonts w:ascii="Times New Roman" w:eastAsia="Times New Roman" w:hAnsi="Times New Roman" w:cs="Times New Roman"/>
              </w:rPr>
            </w:pPr>
          </w:p>
        </w:tc>
      </w:tr>
      <w:tr w:rsidR="00042A68" w:rsidRPr="001C55E9" w:rsidTr="00DF19D3">
        <w:trPr>
          <w:trHeight w:val="537"/>
          <w:jc w:val="center"/>
        </w:trPr>
        <w:tc>
          <w:tcPr>
            <w:tcW w:w="676" w:type="dxa"/>
            <w:vMerge/>
            <w:tcBorders>
              <w:top w:val="single" w:sz="4" w:space="0" w:color="auto"/>
              <w:left w:val="single" w:sz="4" w:space="0" w:color="auto"/>
              <w:right w:val="single" w:sz="4" w:space="0" w:color="auto"/>
            </w:tcBorders>
          </w:tcPr>
          <w:p w:rsidR="00042A68" w:rsidRPr="001C55E9" w:rsidRDefault="00042A68" w:rsidP="0051325F">
            <w:pPr>
              <w:spacing w:after="0" w:line="240" w:lineRule="auto"/>
              <w:rPr>
                <w:rFonts w:ascii="Times New Roman" w:eastAsia="Times New Roman" w:hAnsi="Times New Roman" w:cs="Times New Roman"/>
              </w:rPr>
            </w:pPr>
          </w:p>
        </w:tc>
        <w:tc>
          <w:tcPr>
            <w:tcW w:w="2448" w:type="dxa"/>
            <w:vMerge/>
            <w:shd w:val="clear" w:color="auto" w:fill="auto"/>
          </w:tcPr>
          <w:p w:rsidR="00042A68" w:rsidRPr="003C0B68" w:rsidRDefault="00042A68" w:rsidP="00DF19D3">
            <w:pPr>
              <w:pStyle w:val="Default"/>
              <w:jc w:val="both"/>
              <w:rPr>
                <w:b/>
                <w:bCs/>
                <w:color w:val="auto"/>
                <w:sz w:val="22"/>
                <w:szCs w:val="22"/>
              </w:rPr>
            </w:pPr>
          </w:p>
        </w:tc>
        <w:tc>
          <w:tcPr>
            <w:tcW w:w="3260" w:type="dxa"/>
            <w:shd w:val="clear" w:color="auto" w:fill="auto"/>
          </w:tcPr>
          <w:p w:rsidR="00042A68" w:rsidRPr="003C0B68" w:rsidRDefault="00B7436A" w:rsidP="005E3EFD">
            <w:pPr>
              <w:spacing w:after="0" w:line="240" w:lineRule="auto"/>
              <w:jc w:val="both"/>
              <w:rPr>
                <w:rFonts w:ascii="Times New Roman" w:eastAsia="Times New Roman" w:hAnsi="Times New Roman" w:cs="Times New Roman"/>
              </w:rPr>
            </w:pPr>
            <w:r w:rsidRPr="003C0B68">
              <w:rPr>
                <w:rFonts w:ascii="Times New Roman" w:eastAsia="Times New Roman" w:hAnsi="Times New Roman" w:cs="Times New Roman"/>
              </w:rPr>
              <w:fldChar w:fldCharType="begin">
                <w:ffData>
                  <w:name w:val=""/>
                  <w:enabled/>
                  <w:calcOnExit w:val="0"/>
                  <w:checkBox>
                    <w:sizeAuto/>
                    <w:default w:val="0"/>
                  </w:checkBox>
                </w:ffData>
              </w:fldChar>
            </w:r>
            <w:r w:rsidR="00042A68" w:rsidRPr="003C0B68">
              <w:rPr>
                <w:rFonts w:ascii="Times New Roman" w:eastAsia="Times New Roman" w:hAnsi="Times New Roman" w:cs="Times New Roman"/>
              </w:rPr>
              <w:instrText xml:space="preserve"> FORMCHECKBOX </w:instrText>
            </w:r>
            <w:r w:rsidR="008827D7">
              <w:rPr>
                <w:rFonts w:ascii="Times New Roman" w:eastAsia="Times New Roman" w:hAnsi="Times New Roman" w:cs="Times New Roman"/>
              </w:rPr>
            </w:r>
            <w:r w:rsidR="008827D7">
              <w:rPr>
                <w:rFonts w:ascii="Times New Roman" w:eastAsia="Times New Roman" w:hAnsi="Times New Roman" w:cs="Times New Roman"/>
              </w:rPr>
              <w:fldChar w:fldCharType="separate"/>
            </w:r>
            <w:r w:rsidRPr="003C0B68">
              <w:rPr>
                <w:rFonts w:ascii="Times New Roman" w:eastAsia="Times New Roman" w:hAnsi="Times New Roman" w:cs="Times New Roman"/>
              </w:rPr>
              <w:fldChar w:fldCharType="end"/>
            </w:r>
            <w:r w:rsidR="00042A68" w:rsidRPr="003C0B68">
              <w:rPr>
                <w:rFonts w:ascii="Times New Roman" w:eastAsia="Times New Roman" w:hAnsi="Times New Roman" w:cs="Times New Roman"/>
              </w:rPr>
              <w:t xml:space="preserve"> -  sukurta 1 darbo vieta</w:t>
            </w:r>
            <w:r w:rsidR="00FA19BB" w:rsidRPr="003C0B68">
              <w:rPr>
                <w:rFonts w:ascii="Times New Roman" w:eastAsia="Times New Roman" w:hAnsi="Times New Roman" w:cs="Times New Roman"/>
              </w:rPr>
              <w:t xml:space="preserve"> (imtinai)</w:t>
            </w:r>
            <w:r w:rsidR="00042A68" w:rsidRPr="003C0B68">
              <w:rPr>
                <w:rFonts w:ascii="Times New Roman" w:eastAsia="Times New Roman" w:hAnsi="Times New Roman" w:cs="Times New Roman"/>
              </w:rPr>
              <w:t xml:space="preserve">, </w:t>
            </w:r>
            <w:r w:rsidR="003C0B68" w:rsidRPr="003C0B68">
              <w:rPr>
                <w:rFonts w:ascii="Times New Roman" w:eastAsia="Times New Roman" w:hAnsi="Times New Roman" w:cs="Times New Roman"/>
                <w:b/>
              </w:rPr>
              <w:t>20</w:t>
            </w:r>
            <w:r w:rsidR="00042A68" w:rsidRPr="003C0B68">
              <w:rPr>
                <w:rFonts w:ascii="Times New Roman" w:eastAsia="Times New Roman" w:hAnsi="Times New Roman" w:cs="Times New Roman"/>
                <w:b/>
              </w:rPr>
              <w:t xml:space="preserve"> bal</w:t>
            </w:r>
            <w:r w:rsidR="005E3EFD" w:rsidRPr="003C0B68">
              <w:rPr>
                <w:rFonts w:ascii="Times New Roman" w:eastAsia="Times New Roman" w:hAnsi="Times New Roman" w:cs="Times New Roman"/>
                <w:b/>
              </w:rPr>
              <w:t>ai</w:t>
            </w:r>
          </w:p>
        </w:tc>
        <w:tc>
          <w:tcPr>
            <w:tcW w:w="3260" w:type="dxa"/>
            <w:vMerge/>
            <w:shd w:val="clear" w:color="auto" w:fill="auto"/>
          </w:tcPr>
          <w:p w:rsidR="00042A68" w:rsidRPr="003C0B68" w:rsidRDefault="00042A68" w:rsidP="0051325F">
            <w:pPr>
              <w:spacing w:after="0" w:line="240" w:lineRule="auto"/>
              <w:rPr>
                <w:rFonts w:ascii="Times New Roman" w:eastAsia="Times New Roman" w:hAnsi="Times New Roman" w:cs="Times New Roman"/>
              </w:rPr>
            </w:pPr>
          </w:p>
        </w:tc>
      </w:tr>
      <w:tr w:rsidR="00C024EF" w:rsidRPr="001C55E9" w:rsidTr="003C0B68">
        <w:trPr>
          <w:trHeight w:val="695"/>
          <w:jc w:val="center"/>
        </w:trPr>
        <w:tc>
          <w:tcPr>
            <w:tcW w:w="676" w:type="dxa"/>
            <w:vMerge w:val="restart"/>
            <w:tcBorders>
              <w:left w:val="single" w:sz="4" w:space="0" w:color="auto"/>
            </w:tcBorders>
            <w:vAlign w:val="center"/>
          </w:tcPr>
          <w:p w:rsidR="00C024EF" w:rsidRPr="001C55E9" w:rsidRDefault="00AD0CB1" w:rsidP="0051325F">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4.2.</w:t>
            </w:r>
          </w:p>
        </w:tc>
        <w:tc>
          <w:tcPr>
            <w:tcW w:w="2448" w:type="dxa"/>
            <w:vMerge w:val="restart"/>
            <w:shd w:val="clear" w:color="auto" w:fill="auto"/>
          </w:tcPr>
          <w:p w:rsidR="003C0B68" w:rsidRPr="003C0B68" w:rsidRDefault="003C0B68" w:rsidP="003C0B68">
            <w:pPr>
              <w:spacing w:after="0" w:line="240" w:lineRule="auto"/>
              <w:jc w:val="both"/>
              <w:rPr>
                <w:rFonts w:ascii="Times New Roman" w:eastAsia="Times New Roman" w:hAnsi="Times New Roman" w:cs="Times New Roman"/>
                <w:b/>
                <w:lang w:eastAsia="lt-LT"/>
              </w:rPr>
            </w:pPr>
            <w:r w:rsidRPr="003C0B68">
              <w:rPr>
                <w:rFonts w:ascii="Times New Roman" w:eastAsia="Times New Roman" w:hAnsi="Times New Roman" w:cs="Times New Roman"/>
                <w:b/>
                <w:lang w:eastAsia="lt-LT"/>
              </w:rPr>
              <w:t xml:space="preserve">Projekte dalyvauja didesnis nei 2 bendradarbiaujančių ūkio subjektų  skaičius </w:t>
            </w:r>
          </w:p>
          <w:p w:rsidR="00C024EF" w:rsidRPr="003C0B68" w:rsidRDefault="003C0B68" w:rsidP="00DF19D3">
            <w:pPr>
              <w:spacing w:after="0" w:line="240" w:lineRule="auto"/>
              <w:jc w:val="center"/>
              <w:rPr>
                <w:rFonts w:ascii="Times New Roman" w:eastAsia="Times New Roman" w:hAnsi="Times New Roman" w:cs="Times New Roman"/>
                <w:b/>
              </w:rPr>
            </w:pPr>
            <w:r w:rsidRPr="003C0B68">
              <w:rPr>
                <w:rFonts w:ascii="Times New Roman" w:eastAsia="Times New Roman" w:hAnsi="Times New Roman" w:cs="Times New Roman"/>
                <w:b/>
              </w:rPr>
              <w:t>30 balų</w:t>
            </w:r>
          </w:p>
        </w:tc>
        <w:tc>
          <w:tcPr>
            <w:tcW w:w="3260" w:type="dxa"/>
            <w:shd w:val="clear" w:color="auto" w:fill="auto"/>
          </w:tcPr>
          <w:p w:rsidR="00C024EF" w:rsidRPr="003C0B68" w:rsidRDefault="00B7436A" w:rsidP="003C0B68">
            <w:pPr>
              <w:spacing w:after="0" w:line="240" w:lineRule="auto"/>
              <w:jc w:val="both"/>
              <w:rPr>
                <w:rFonts w:ascii="Times New Roman" w:eastAsia="Times New Roman" w:hAnsi="Times New Roman" w:cs="Times New Roman"/>
              </w:rPr>
            </w:pPr>
            <w:r w:rsidRPr="003C0B68">
              <w:rPr>
                <w:rFonts w:ascii="Times New Roman" w:eastAsia="Times New Roman" w:hAnsi="Times New Roman" w:cs="Times New Roman"/>
              </w:rPr>
              <w:fldChar w:fldCharType="begin">
                <w:ffData>
                  <w:name w:val=""/>
                  <w:enabled/>
                  <w:calcOnExit w:val="0"/>
                  <w:checkBox>
                    <w:sizeAuto/>
                    <w:default w:val="0"/>
                  </w:checkBox>
                </w:ffData>
              </w:fldChar>
            </w:r>
            <w:r w:rsidR="002A4969" w:rsidRPr="003C0B68">
              <w:rPr>
                <w:rFonts w:ascii="Times New Roman" w:eastAsia="Times New Roman" w:hAnsi="Times New Roman" w:cs="Times New Roman"/>
              </w:rPr>
              <w:instrText xml:space="preserve"> FORMCHECKBOX </w:instrText>
            </w:r>
            <w:r w:rsidR="008827D7">
              <w:rPr>
                <w:rFonts w:ascii="Times New Roman" w:eastAsia="Times New Roman" w:hAnsi="Times New Roman" w:cs="Times New Roman"/>
              </w:rPr>
            </w:r>
            <w:r w:rsidR="008827D7">
              <w:rPr>
                <w:rFonts w:ascii="Times New Roman" w:eastAsia="Times New Roman" w:hAnsi="Times New Roman" w:cs="Times New Roman"/>
              </w:rPr>
              <w:fldChar w:fldCharType="separate"/>
            </w:r>
            <w:r w:rsidRPr="003C0B68">
              <w:rPr>
                <w:rFonts w:ascii="Times New Roman" w:eastAsia="Times New Roman" w:hAnsi="Times New Roman" w:cs="Times New Roman"/>
              </w:rPr>
              <w:fldChar w:fldCharType="end"/>
            </w:r>
            <w:r w:rsidR="002A4969" w:rsidRPr="003C0B68">
              <w:rPr>
                <w:rFonts w:ascii="Times New Roman" w:eastAsia="Times New Roman" w:hAnsi="Times New Roman" w:cs="Times New Roman"/>
              </w:rPr>
              <w:t>-</w:t>
            </w:r>
            <w:r w:rsidR="003C0B68" w:rsidRPr="003C0B68">
              <w:rPr>
                <w:rFonts w:ascii="Times New Roman" w:eastAsia="Times New Roman" w:hAnsi="Times New Roman" w:cs="Times New Roman"/>
              </w:rPr>
              <w:t xml:space="preserve"> </w:t>
            </w:r>
            <w:r w:rsidR="003C0B68" w:rsidRPr="003C0B68">
              <w:rPr>
                <w:rFonts w:ascii="Times New Roman" w:eastAsia="Times New Roman" w:hAnsi="Times New Roman" w:cs="Times New Roman"/>
                <w:lang w:eastAsia="lt-LT"/>
              </w:rPr>
              <w:t xml:space="preserve">4 ir daugiau bendradarbiaujantys ūkio subjektai, </w:t>
            </w:r>
            <w:r w:rsidR="003C0B68" w:rsidRPr="003C0B68">
              <w:rPr>
                <w:rFonts w:ascii="Times New Roman" w:eastAsia="Times New Roman" w:hAnsi="Times New Roman" w:cs="Times New Roman"/>
                <w:b/>
              </w:rPr>
              <w:t xml:space="preserve"> 30 balų</w:t>
            </w:r>
          </w:p>
        </w:tc>
        <w:tc>
          <w:tcPr>
            <w:tcW w:w="3260" w:type="dxa"/>
            <w:shd w:val="clear" w:color="auto" w:fill="auto"/>
          </w:tcPr>
          <w:p w:rsidR="00C024EF" w:rsidRPr="003C0B68" w:rsidRDefault="00C024EF" w:rsidP="0051325F">
            <w:pPr>
              <w:spacing w:after="0" w:line="240" w:lineRule="auto"/>
              <w:rPr>
                <w:rFonts w:ascii="Times New Roman" w:eastAsia="Times New Roman" w:hAnsi="Times New Roman" w:cs="Times New Roman"/>
              </w:rPr>
            </w:pPr>
          </w:p>
        </w:tc>
      </w:tr>
      <w:tr w:rsidR="00DF19D3" w:rsidRPr="001C55E9" w:rsidTr="003C0B68">
        <w:trPr>
          <w:trHeight w:val="558"/>
          <w:jc w:val="center"/>
        </w:trPr>
        <w:tc>
          <w:tcPr>
            <w:tcW w:w="676" w:type="dxa"/>
            <w:vMerge/>
            <w:tcBorders>
              <w:left w:val="single" w:sz="4" w:space="0" w:color="auto"/>
              <w:bottom w:val="single" w:sz="4" w:space="0" w:color="auto"/>
            </w:tcBorders>
            <w:vAlign w:val="center"/>
          </w:tcPr>
          <w:p w:rsidR="00DF19D3" w:rsidRPr="001C55E9" w:rsidRDefault="00DF19D3" w:rsidP="0051325F">
            <w:pPr>
              <w:spacing w:after="0" w:line="240" w:lineRule="auto"/>
              <w:rPr>
                <w:rFonts w:ascii="Times New Roman" w:eastAsia="Times New Roman" w:hAnsi="Times New Roman" w:cs="Times New Roman"/>
              </w:rPr>
            </w:pPr>
          </w:p>
        </w:tc>
        <w:tc>
          <w:tcPr>
            <w:tcW w:w="2448" w:type="dxa"/>
            <w:vMerge/>
            <w:tcBorders>
              <w:bottom w:val="single" w:sz="4" w:space="0" w:color="auto"/>
            </w:tcBorders>
            <w:shd w:val="clear" w:color="auto" w:fill="auto"/>
          </w:tcPr>
          <w:p w:rsidR="00DF19D3" w:rsidRPr="003C0B68" w:rsidRDefault="00DF19D3" w:rsidP="00DF19D3">
            <w:pPr>
              <w:spacing w:after="0" w:line="240" w:lineRule="auto"/>
              <w:jc w:val="both"/>
              <w:rPr>
                <w:rFonts w:ascii="Times New Roman" w:eastAsia="Times New Roman" w:hAnsi="Times New Roman" w:cs="Times New Roman"/>
                <w:b/>
              </w:rPr>
            </w:pPr>
          </w:p>
        </w:tc>
        <w:tc>
          <w:tcPr>
            <w:tcW w:w="3260" w:type="dxa"/>
            <w:tcBorders>
              <w:bottom w:val="single" w:sz="4" w:space="0" w:color="auto"/>
            </w:tcBorders>
            <w:shd w:val="clear" w:color="auto" w:fill="auto"/>
          </w:tcPr>
          <w:p w:rsidR="00DF19D3" w:rsidRPr="003C0B68" w:rsidRDefault="00B7436A" w:rsidP="003C0B68">
            <w:pPr>
              <w:spacing w:after="0" w:line="240" w:lineRule="auto"/>
              <w:jc w:val="both"/>
              <w:rPr>
                <w:rFonts w:ascii="Times New Roman" w:eastAsia="Times New Roman" w:hAnsi="Times New Roman" w:cs="Times New Roman"/>
              </w:rPr>
            </w:pPr>
            <w:r w:rsidRPr="003C0B68">
              <w:rPr>
                <w:rFonts w:ascii="Times New Roman" w:eastAsia="Times New Roman" w:hAnsi="Times New Roman" w:cs="Times New Roman"/>
              </w:rPr>
              <w:fldChar w:fldCharType="begin">
                <w:ffData>
                  <w:name w:val=""/>
                  <w:enabled/>
                  <w:calcOnExit w:val="0"/>
                  <w:checkBox>
                    <w:sizeAuto/>
                    <w:default w:val="0"/>
                  </w:checkBox>
                </w:ffData>
              </w:fldChar>
            </w:r>
            <w:r w:rsidR="00DF19D3" w:rsidRPr="003C0B68">
              <w:rPr>
                <w:rFonts w:ascii="Times New Roman" w:eastAsia="Times New Roman" w:hAnsi="Times New Roman" w:cs="Times New Roman"/>
              </w:rPr>
              <w:instrText xml:space="preserve"> FORMCHECKBOX </w:instrText>
            </w:r>
            <w:r w:rsidR="008827D7">
              <w:rPr>
                <w:rFonts w:ascii="Times New Roman" w:eastAsia="Times New Roman" w:hAnsi="Times New Roman" w:cs="Times New Roman"/>
              </w:rPr>
            </w:r>
            <w:r w:rsidR="008827D7">
              <w:rPr>
                <w:rFonts w:ascii="Times New Roman" w:eastAsia="Times New Roman" w:hAnsi="Times New Roman" w:cs="Times New Roman"/>
              </w:rPr>
              <w:fldChar w:fldCharType="separate"/>
            </w:r>
            <w:r w:rsidRPr="003C0B68">
              <w:rPr>
                <w:rFonts w:ascii="Times New Roman" w:eastAsia="Times New Roman" w:hAnsi="Times New Roman" w:cs="Times New Roman"/>
              </w:rPr>
              <w:fldChar w:fldCharType="end"/>
            </w:r>
            <w:r w:rsidR="00DF19D3" w:rsidRPr="003C0B68">
              <w:rPr>
                <w:rFonts w:ascii="Times New Roman" w:eastAsia="Times New Roman" w:hAnsi="Times New Roman" w:cs="Times New Roman"/>
              </w:rPr>
              <w:t xml:space="preserve"> - </w:t>
            </w:r>
            <w:r w:rsidR="003C0B68" w:rsidRPr="003C0B68">
              <w:rPr>
                <w:rFonts w:ascii="Times New Roman" w:eastAsia="Times New Roman" w:hAnsi="Times New Roman" w:cs="Times New Roman"/>
                <w:lang w:eastAsia="lt-LT"/>
              </w:rPr>
              <w:t>3 bendradarbiaujantys ūkio subjektai</w:t>
            </w:r>
            <w:r w:rsidR="00DF19D3" w:rsidRPr="003C0B68">
              <w:rPr>
                <w:rFonts w:ascii="Times New Roman" w:hAnsi="Times New Roman" w:cs="Times New Roman"/>
              </w:rPr>
              <w:t xml:space="preserve">, </w:t>
            </w:r>
            <w:r w:rsidR="006A0D22" w:rsidRPr="003C0B68">
              <w:rPr>
                <w:rFonts w:ascii="Times New Roman" w:eastAsia="Times New Roman" w:hAnsi="Times New Roman" w:cs="Times New Roman"/>
                <w:b/>
              </w:rPr>
              <w:t>2</w:t>
            </w:r>
            <w:r w:rsidR="00DF19D3" w:rsidRPr="003C0B68">
              <w:rPr>
                <w:rFonts w:ascii="Times New Roman" w:eastAsia="Times New Roman" w:hAnsi="Times New Roman" w:cs="Times New Roman"/>
                <w:b/>
              </w:rPr>
              <w:t>0 balų</w:t>
            </w:r>
            <w:r w:rsidR="00DF19D3" w:rsidRPr="003C0B68">
              <w:rPr>
                <w:rFonts w:ascii="Times New Roman" w:hAnsi="Times New Roman" w:cs="Times New Roman"/>
                <w:i/>
              </w:rPr>
              <w:t xml:space="preserve">  </w:t>
            </w:r>
            <w:r w:rsidR="00DF19D3" w:rsidRPr="003C0B68">
              <w:rPr>
                <w:rFonts w:ascii="Times New Roman" w:eastAsia="Times New Roman" w:hAnsi="Times New Roman" w:cs="Times New Roman"/>
                <w:b/>
              </w:rPr>
              <w:t xml:space="preserve"> </w:t>
            </w:r>
          </w:p>
        </w:tc>
        <w:tc>
          <w:tcPr>
            <w:tcW w:w="3260" w:type="dxa"/>
            <w:shd w:val="clear" w:color="auto" w:fill="auto"/>
          </w:tcPr>
          <w:p w:rsidR="00DF19D3" w:rsidRPr="003C0B68" w:rsidRDefault="00DF19D3" w:rsidP="0051325F">
            <w:pPr>
              <w:spacing w:after="0" w:line="240" w:lineRule="auto"/>
              <w:rPr>
                <w:rFonts w:ascii="Times New Roman" w:eastAsia="Times New Roman" w:hAnsi="Times New Roman" w:cs="Times New Roman"/>
              </w:rPr>
            </w:pPr>
          </w:p>
        </w:tc>
      </w:tr>
      <w:tr w:rsidR="003C0B68" w:rsidRPr="001C55E9" w:rsidTr="003C0B68">
        <w:trPr>
          <w:trHeight w:val="241"/>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3C0B68" w:rsidRPr="001C55E9" w:rsidRDefault="003C0B68" w:rsidP="0051325F">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4.3.</w:t>
            </w:r>
          </w:p>
        </w:tc>
        <w:tc>
          <w:tcPr>
            <w:tcW w:w="2448" w:type="dxa"/>
            <w:vMerge w:val="restart"/>
            <w:tcBorders>
              <w:top w:val="single" w:sz="4" w:space="0" w:color="auto"/>
              <w:left w:val="single" w:sz="4" w:space="0" w:color="auto"/>
              <w:bottom w:val="single" w:sz="4" w:space="0" w:color="auto"/>
              <w:right w:val="single" w:sz="4" w:space="0" w:color="auto"/>
            </w:tcBorders>
            <w:shd w:val="clear" w:color="auto" w:fill="auto"/>
          </w:tcPr>
          <w:p w:rsidR="003C0B68" w:rsidRPr="003C0B68" w:rsidRDefault="003C0B68" w:rsidP="003C0B68">
            <w:pPr>
              <w:pStyle w:val="Betarp"/>
              <w:jc w:val="both"/>
              <w:rPr>
                <w:rFonts w:ascii="Times New Roman" w:eastAsia="Times New Roman" w:hAnsi="Times New Roman" w:cs="Times New Roman"/>
                <w:b/>
                <w:lang w:eastAsia="lt-LT"/>
              </w:rPr>
            </w:pPr>
            <w:r w:rsidRPr="003C0B68">
              <w:rPr>
                <w:rFonts w:ascii="Times New Roman" w:eastAsia="Times New Roman" w:hAnsi="Times New Roman" w:cs="Times New Roman"/>
                <w:b/>
                <w:lang w:eastAsia="lt-LT"/>
              </w:rPr>
              <w:t xml:space="preserve">Projekte numatyti šie </w:t>
            </w:r>
            <w:r w:rsidRPr="003C0B68">
              <w:rPr>
                <w:rFonts w:ascii="Times New Roman" w:eastAsia="Times New Roman" w:hAnsi="Times New Roman" w:cs="Times New Roman"/>
                <w:b/>
                <w:lang w:eastAsia="lt-LT"/>
              </w:rPr>
              <w:lastRenderedPageBreak/>
              <w:t>prekybos būdai</w:t>
            </w:r>
          </w:p>
          <w:p w:rsidR="003C0B68" w:rsidRPr="003C0B68" w:rsidRDefault="003C0B68" w:rsidP="003C0B68">
            <w:pPr>
              <w:pStyle w:val="Betarp"/>
              <w:jc w:val="center"/>
              <w:rPr>
                <w:rFonts w:ascii="Times New Roman" w:eastAsia="Times New Roman" w:hAnsi="Times New Roman" w:cs="Times New Roman"/>
                <w:b/>
              </w:rPr>
            </w:pPr>
            <w:r w:rsidRPr="003C0B68">
              <w:rPr>
                <w:rFonts w:ascii="Times New Roman" w:eastAsia="Times New Roman" w:hAnsi="Times New Roman" w:cs="Times New Roman"/>
                <w:b/>
              </w:rPr>
              <w:t>30 balų</w:t>
            </w:r>
          </w:p>
          <w:p w:rsidR="003C0B68" w:rsidRPr="003C0B68" w:rsidRDefault="003C0B68" w:rsidP="003C0B68">
            <w:pPr>
              <w:pStyle w:val="Betarp"/>
              <w:jc w:val="center"/>
              <w:rPr>
                <w:rFonts w:ascii="Times New Roman" w:eastAsia="Times New Roman" w:hAnsi="Times New Roman" w:cs="Times New Roman"/>
                <w:b/>
              </w:rPr>
            </w:pPr>
          </w:p>
        </w:tc>
        <w:tc>
          <w:tcPr>
            <w:tcW w:w="3260" w:type="dxa"/>
            <w:tcBorders>
              <w:top w:val="single" w:sz="4" w:space="0" w:color="auto"/>
              <w:left w:val="single" w:sz="4" w:space="0" w:color="auto"/>
              <w:bottom w:val="single" w:sz="4" w:space="0" w:color="auto"/>
              <w:right w:val="single" w:sz="4" w:space="0" w:color="auto"/>
            </w:tcBorders>
          </w:tcPr>
          <w:p w:rsidR="003C0B68" w:rsidRPr="003C0B68" w:rsidRDefault="003C0B68" w:rsidP="003C0B68">
            <w:pPr>
              <w:pStyle w:val="Betarp"/>
              <w:jc w:val="both"/>
              <w:rPr>
                <w:rFonts w:ascii="Times New Roman" w:eastAsia="Times New Roman" w:hAnsi="Times New Roman" w:cs="Times New Roman"/>
                <w:b/>
              </w:rPr>
            </w:pPr>
            <w:r w:rsidRPr="003C0B68">
              <w:rPr>
                <w:rFonts w:ascii="Times New Roman" w:eastAsia="Times New Roman" w:hAnsi="Times New Roman" w:cs="Times New Roman"/>
              </w:rPr>
              <w:lastRenderedPageBreak/>
              <w:fldChar w:fldCharType="begin">
                <w:ffData>
                  <w:name w:val=""/>
                  <w:enabled/>
                  <w:calcOnExit w:val="0"/>
                  <w:checkBox>
                    <w:sizeAuto/>
                    <w:default w:val="0"/>
                  </w:checkBox>
                </w:ffData>
              </w:fldChar>
            </w:r>
            <w:r w:rsidRPr="003C0B68">
              <w:rPr>
                <w:rFonts w:ascii="Times New Roman" w:eastAsia="Times New Roman" w:hAnsi="Times New Roman" w:cs="Times New Roman"/>
              </w:rPr>
              <w:instrText xml:space="preserve"> FORMCHECKBOX </w:instrText>
            </w:r>
            <w:r w:rsidR="008827D7">
              <w:rPr>
                <w:rFonts w:ascii="Times New Roman" w:eastAsia="Times New Roman" w:hAnsi="Times New Roman" w:cs="Times New Roman"/>
              </w:rPr>
            </w:r>
            <w:r w:rsidR="008827D7">
              <w:rPr>
                <w:rFonts w:ascii="Times New Roman" w:eastAsia="Times New Roman" w:hAnsi="Times New Roman" w:cs="Times New Roman"/>
              </w:rPr>
              <w:fldChar w:fldCharType="separate"/>
            </w:r>
            <w:r w:rsidRPr="003C0B68">
              <w:rPr>
                <w:rFonts w:ascii="Times New Roman" w:eastAsia="Times New Roman" w:hAnsi="Times New Roman" w:cs="Times New Roman"/>
              </w:rPr>
              <w:fldChar w:fldCharType="end"/>
            </w:r>
            <w:r w:rsidRPr="003C0B68">
              <w:rPr>
                <w:rFonts w:ascii="Times New Roman" w:eastAsia="Times New Roman" w:hAnsi="Times New Roman" w:cs="Times New Roman"/>
              </w:rPr>
              <w:t xml:space="preserve"> - t</w:t>
            </w:r>
            <w:r w:rsidRPr="003C0B68">
              <w:rPr>
                <w:rFonts w:ascii="Times New Roman" w:hAnsi="Times New Roman" w:cs="Times New Roman"/>
              </w:rPr>
              <w:t xml:space="preserve">iesioginis produktų </w:t>
            </w:r>
            <w:r w:rsidRPr="003C0B68">
              <w:rPr>
                <w:rFonts w:ascii="Times New Roman" w:hAnsi="Times New Roman" w:cs="Times New Roman"/>
              </w:rPr>
              <w:lastRenderedPageBreak/>
              <w:t xml:space="preserve">pristatymas vartotojams, </w:t>
            </w:r>
            <w:r w:rsidRPr="003C0B68">
              <w:rPr>
                <w:rFonts w:ascii="Times New Roman" w:eastAsia="Times New Roman" w:hAnsi="Times New Roman" w:cs="Times New Roman"/>
                <w:b/>
              </w:rPr>
              <w:t>30 balų</w:t>
            </w:r>
          </w:p>
        </w:tc>
        <w:tc>
          <w:tcPr>
            <w:tcW w:w="3260" w:type="dxa"/>
            <w:tcBorders>
              <w:left w:val="single" w:sz="4" w:space="0" w:color="auto"/>
            </w:tcBorders>
            <w:shd w:val="clear" w:color="auto" w:fill="auto"/>
          </w:tcPr>
          <w:p w:rsidR="003C0B68" w:rsidRPr="003C0B68" w:rsidRDefault="003C0B68" w:rsidP="0051325F">
            <w:pPr>
              <w:spacing w:after="0" w:line="240" w:lineRule="auto"/>
              <w:rPr>
                <w:rFonts w:ascii="Times New Roman" w:eastAsia="Times New Roman" w:hAnsi="Times New Roman" w:cs="Times New Roman"/>
              </w:rPr>
            </w:pPr>
          </w:p>
        </w:tc>
      </w:tr>
      <w:tr w:rsidR="003C0B68" w:rsidRPr="001C55E9" w:rsidTr="003C0B68">
        <w:trPr>
          <w:trHeight w:val="241"/>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3C0B68" w:rsidRPr="001C55E9" w:rsidRDefault="003C0B68" w:rsidP="0051325F">
            <w:pPr>
              <w:spacing w:after="0" w:line="240" w:lineRule="auto"/>
              <w:rPr>
                <w:rFonts w:ascii="Times New Roman" w:eastAsia="Times New Roman" w:hAnsi="Times New Roman" w:cs="Times New Roman"/>
              </w:rPr>
            </w:pPr>
          </w:p>
        </w:tc>
        <w:tc>
          <w:tcPr>
            <w:tcW w:w="24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0B68" w:rsidRPr="003C0B68" w:rsidRDefault="003C0B68" w:rsidP="00DF19D3">
            <w:pPr>
              <w:jc w:val="both"/>
              <w:rPr>
                <w:i/>
              </w:rPr>
            </w:pPr>
          </w:p>
        </w:tc>
        <w:tc>
          <w:tcPr>
            <w:tcW w:w="3260" w:type="dxa"/>
            <w:tcBorders>
              <w:top w:val="single" w:sz="4" w:space="0" w:color="auto"/>
              <w:left w:val="single" w:sz="4" w:space="0" w:color="auto"/>
              <w:bottom w:val="single" w:sz="4" w:space="0" w:color="auto"/>
              <w:right w:val="single" w:sz="4" w:space="0" w:color="auto"/>
            </w:tcBorders>
          </w:tcPr>
          <w:p w:rsidR="003C0B68" w:rsidRPr="003C0B68" w:rsidRDefault="003C0B68" w:rsidP="003C0B68">
            <w:pPr>
              <w:pStyle w:val="Betarp"/>
              <w:jc w:val="both"/>
              <w:rPr>
                <w:rFonts w:ascii="Times New Roman" w:hAnsi="Times New Roman" w:cs="Times New Roman"/>
              </w:rPr>
            </w:pPr>
            <w:r w:rsidRPr="003C0B68">
              <w:rPr>
                <w:rFonts w:ascii="Times New Roman" w:eastAsia="Times New Roman" w:hAnsi="Times New Roman" w:cs="Times New Roman"/>
              </w:rPr>
              <w:fldChar w:fldCharType="begin">
                <w:ffData>
                  <w:name w:val=""/>
                  <w:enabled/>
                  <w:calcOnExit w:val="0"/>
                  <w:checkBox>
                    <w:sizeAuto/>
                    <w:default w:val="0"/>
                  </w:checkBox>
                </w:ffData>
              </w:fldChar>
            </w:r>
            <w:r w:rsidRPr="003C0B68">
              <w:rPr>
                <w:rFonts w:ascii="Times New Roman" w:eastAsia="Times New Roman" w:hAnsi="Times New Roman" w:cs="Times New Roman"/>
              </w:rPr>
              <w:instrText xml:space="preserve"> FORMCHECKBOX </w:instrText>
            </w:r>
            <w:r w:rsidR="008827D7">
              <w:rPr>
                <w:rFonts w:ascii="Times New Roman" w:eastAsia="Times New Roman" w:hAnsi="Times New Roman" w:cs="Times New Roman"/>
              </w:rPr>
            </w:r>
            <w:r w:rsidR="008827D7">
              <w:rPr>
                <w:rFonts w:ascii="Times New Roman" w:eastAsia="Times New Roman" w:hAnsi="Times New Roman" w:cs="Times New Roman"/>
              </w:rPr>
              <w:fldChar w:fldCharType="separate"/>
            </w:r>
            <w:r w:rsidRPr="003C0B68">
              <w:rPr>
                <w:rFonts w:ascii="Times New Roman" w:eastAsia="Times New Roman" w:hAnsi="Times New Roman" w:cs="Times New Roman"/>
              </w:rPr>
              <w:fldChar w:fldCharType="end"/>
            </w:r>
            <w:r w:rsidRPr="003C0B68">
              <w:rPr>
                <w:rFonts w:ascii="Times New Roman" w:eastAsia="Times New Roman" w:hAnsi="Times New Roman" w:cs="Times New Roman"/>
              </w:rPr>
              <w:t xml:space="preserve"> -  </w:t>
            </w:r>
            <w:r w:rsidRPr="003C0B68">
              <w:rPr>
                <w:rFonts w:ascii="Times New Roman" w:eastAsia="Times New Roman" w:hAnsi="Times New Roman" w:cs="Times New Roman"/>
                <w:lang w:eastAsia="lt-LT"/>
              </w:rPr>
              <w:t xml:space="preserve"> naujų prekybos vietų ne ūkiuose steigimas</w:t>
            </w:r>
            <w:r w:rsidRPr="003C0B68">
              <w:rPr>
                <w:rFonts w:ascii="Times New Roman" w:hAnsi="Times New Roman" w:cs="Times New Roman"/>
              </w:rPr>
              <w:t xml:space="preserve">, </w:t>
            </w:r>
            <w:r w:rsidRPr="003C0B68">
              <w:rPr>
                <w:rFonts w:ascii="Times New Roman" w:hAnsi="Times New Roman" w:cs="Times New Roman"/>
                <w:b/>
              </w:rPr>
              <w:t>25</w:t>
            </w:r>
            <w:r w:rsidRPr="003C0B68">
              <w:rPr>
                <w:rFonts w:ascii="Times New Roman" w:eastAsia="Times New Roman" w:hAnsi="Times New Roman" w:cs="Times New Roman"/>
                <w:b/>
              </w:rPr>
              <w:t xml:space="preserve"> balai</w:t>
            </w:r>
          </w:p>
        </w:tc>
        <w:tc>
          <w:tcPr>
            <w:tcW w:w="3260" w:type="dxa"/>
            <w:tcBorders>
              <w:left w:val="single" w:sz="4" w:space="0" w:color="auto"/>
            </w:tcBorders>
            <w:shd w:val="clear" w:color="auto" w:fill="auto"/>
          </w:tcPr>
          <w:p w:rsidR="003C0B68" w:rsidRPr="003C0B68" w:rsidRDefault="003C0B68" w:rsidP="0051325F">
            <w:pPr>
              <w:spacing w:after="0" w:line="240" w:lineRule="auto"/>
              <w:rPr>
                <w:rFonts w:ascii="Times New Roman" w:eastAsia="Times New Roman" w:hAnsi="Times New Roman" w:cs="Times New Roman"/>
              </w:rPr>
            </w:pPr>
          </w:p>
        </w:tc>
      </w:tr>
      <w:tr w:rsidR="003C0B68" w:rsidRPr="001C55E9" w:rsidTr="003C0B68">
        <w:trPr>
          <w:trHeight w:val="241"/>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3C0B68" w:rsidRPr="001C55E9" w:rsidRDefault="003C0B68" w:rsidP="0051325F">
            <w:pPr>
              <w:spacing w:after="0" w:line="240" w:lineRule="auto"/>
              <w:rPr>
                <w:rFonts w:ascii="Times New Roman" w:eastAsia="Times New Roman" w:hAnsi="Times New Roman" w:cs="Times New Roman"/>
              </w:rPr>
            </w:pPr>
          </w:p>
        </w:tc>
        <w:tc>
          <w:tcPr>
            <w:tcW w:w="24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0B68" w:rsidRPr="003C0B68" w:rsidRDefault="003C0B68" w:rsidP="00DF19D3">
            <w:pPr>
              <w:jc w:val="both"/>
              <w:rPr>
                <w:i/>
              </w:rPr>
            </w:pPr>
          </w:p>
        </w:tc>
        <w:tc>
          <w:tcPr>
            <w:tcW w:w="3260" w:type="dxa"/>
            <w:tcBorders>
              <w:top w:val="single" w:sz="4" w:space="0" w:color="auto"/>
              <w:left w:val="single" w:sz="4" w:space="0" w:color="auto"/>
              <w:bottom w:val="single" w:sz="4" w:space="0" w:color="auto"/>
              <w:right w:val="single" w:sz="4" w:space="0" w:color="auto"/>
            </w:tcBorders>
          </w:tcPr>
          <w:p w:rsidR="003C0B68" w:rsidRPr="003C0B68" w:rsidRDefault="003C0B68" w:rsidP="003C0B68">
            <w:pPr>
              <w:pStyle w:val="Betarp"/>
              <w:jc w:val="both"/>
              <w:rPr>
                <w:rFonts w:ascii="Times New Roman" w:eastAsia="Times New Roman" w:hAnsi="Times New Roman" w:cs="Times New Roman"/>
              </w:rPr>
            </w:pPr>
            <w:r w:rsidRPr="003C0B68">
              <w:rPr>
                <w:rFonts w:ascii="Times New Roman" w:eastAsia="Times New Roman" w:hAnsi="Times New Roman" w:cs="Times New Roman"/>
              </w:rPr>
              <w:fldChar w:fldCharType="begin">
                <w:ffData>
                  <w:name w:val=""/>
                  <w:enabled/>
                  <w:calcOnExit w:val="0"/>
                  <w:checkBox>
                    <w:sizeAuto/>
                    <w:default w:val="0"/>
                  </w:checkBox>
                </w:ffData>
              </w:fldChar>
            </w:r>
            <w:r w:rsidRPr="003C0B68">
              <w:rPr>
                <w:rFonts w:ascii="Times New Roman" w:eastAsia="Times New Roman" w:hAnsi="Times New Roman" w:cs="Times New Roman"/>
              </w:rPr>
              <w:instrText xml:space="preserve"> FORMCHECKBOX </w:instrText>
            </w:r>
            <w:r w:rsidR="008827D7">
              <w:rPr>
                <w:rFonts w:ascii="Times New Roman" w:eastAsia="Times New Roman" w:hAnsi="Times New Roman" w:cs="Times New Roman"/>
              </w:rPr>
            </w:r>
            <w:r w:rsidR="008827D7">
              <w:rPr>
                <w:rFonts w:ascii="Times New Roman" w:eastAsia="Times New Roman" w:hAnsi="Times New Roman" w:cs="Times New Roman"/>
              </w:rPr>
              <w:fldChar w:fldCharType="separate"/>
            </w:r>
            <w:r w:rsidRPr="003C0B68">
              <w:rPr>
                <w:rFonts w:ascii="Times New Roman" w:eastAsia="Times New Roman" w:hAnsi="Times New Roman" w:cs="Times New Roman"/>
              </w:rPr>
              <w:fldChar w:fldCharType="end"/>
            </w:r>
            <w:r w:rsidRPr="003C0B68">
              <w:rPr>
                <w:rFonts w:ascii="Times New Roman" w:eastAsia="Times New Roman" w:hAnsi="Times New Roman" w:cs="Times New Roman"/>
              </w:rPr>
              <w:t xml:space="preserve"> -  </w:t>
            </w:r>
            <w:r w:rsidRPr="003C0B68">
              <w:rPr>
                <w:rFonts w:ascii="Times New Roman" w:eastAsia="Times New Roman" w:hAnsi="Times New Roman" w:cs="Times New Roman"/>
                <w:lang w:eastAsia="lt-LT"/>
              </w:rPr>
              <w:t xml:space="preserve">  pardavimai ūkiuose</w:t>
            </w:r>
            <w:r w:rsidRPr="003C0B68">
              <w:rPr>
                <w:rFonts w:ascii="Times New Roman" w:hAnsi="Times New Roman" w:cs="Times New Roman"/>
              </w:rPr>
              <w:t xml:space="preserve">, </w:t>
            </w:r>
            <w:r w:rsidRPr="003C0B68">
              <w:rPr>
                <w:rFonts w:ascii="Times New Roman" w:hAnsi="Times New Roman" w:cs="Times New Roman"/>
                <w:b/>
              </w:rPr>
              <w:t>20</w:t>
            </w:r>
            <w:r w:rsidRPr="003C0B68">
              <w:rPr>
                <w:rFonts w:ascii="Times New Roman" w:eastAsia="Times New Roman" w:hAnsi="Times New Roman" w:cs="Times New Roman"/>
                <w:b/>
              </w:rPr>
              <w:t xml:space="preserve"> balų</w:t>
            </w:r>
          </w:p>
        </w:tc>
        <w:tc>
          <w:tcPr>
            <w:tcW w:w="3260" w:type="dxa"/>
            <w:tcBorders>
              <w:left w:val="single" w:sz="4" w:space="0" w:color="auto"/>
            </w:tcBorders>
            <w:shd w:val="clear" w:color="auto" w:fill="auto"/>
          </w:tcPr>
          <w:p w:rsidR="003C0B68" w:rsidRPr="003C0B68" w:rsidRDefault="003C0B68" w:rsidP="0051325F">
            <w:pPr>
              <w:spacing w:after="0" w:line="240" w:lineRule="auto"/>
              <w:rPr>
                <w:rFonts w:ascii="Times New Roman" w:eastAsia="Times New Roman" w:hAnsi="Times New Roman" w:cs="Times New Roman"/>
              </w:rPr>
            </w:pPr>
          </w:p>
        </w:tc>
      </w:tr>
      <w:tr w:rsidR="00DF19D3" w:rsidRPr="001C55E9" w:rsidTr="003C0B68">
        <w:trPr>
          <w:trHeight w:val="1909"/>
          <w:jc w:val="center"/>
        </w:trPr>
        <w:tc>
          <w:tcPr>
            <w:tcW w:w="676" w:type="dxa"/>
            <w:vMerge w:val="restart"/>
            <w:tcBorders>
              <w:top w:val="single" w:sz="4" w:space="0" w:color="auto"/>
              <w:left w:val="single" w:sz="4" w:space="0" w:color="auto"/>
              <w:right w:val="single" w:sz="4" w:space="0" w:color="auto"/>
            </w:tcBorders>
            <w:vAlign w:val="center"/>
          </w:tcPr>
          <w:p w:rsidR="00DF19D3" w:rsidRPr="001C55E9" w:rsidRDefault="00DF19D3" w:rsidP="0051325F">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4.4</w:t>
            </w:r>
          </w:p>
        </w:tc>
        <w:tc>
          <w:tcPr>
            <w:tcW w:w="2448" w:type="dxa"/>
            <w:vMerge w:val="restart"/>
            <w:tcBorders>
              <w:top w:val="single" w:sz="4" w:space="0" w:color="auto"/>
              <w:left w:val="single" w:sz="4" w:space="0" w:color="000000"/>
            </w:tcBorders>
            <w:shd w:val="clear" w:color="auto" w:fill="auto"/>
          </w:tcPr>
          <w:p w:rsidR="003C0B68" w:rsidRPr="003C0B68" w:rsidRDefault="003C0B68" w:rsidP="003C0B68">
            <w:pPr>
              <w:pStyle w:val="Default"/>
              <w:jc w:val="both"/>
              <w:rPr>
                <w:b/>
                <w:color w:val="auto"/>
                <w:sz w:val="22"/>
                <w:szCs w:val="22"/>
              </w:rPr>
            </w:pPr>
            <w:r w:rsidRPr="003C0B68">
              <w:rPr>
                <w:b/>
                <w:color w:val="auto"/>
                <w:sz w:val="22"/>
                <w:szCs w:val="22"/>
              </w:rPr>
              <w:t xml:space="preserve">Projekte dalyvaujantys subjektai rinkai tieks sertifikuotus ekologinės gamybos, pagal nacionalinės žemės ūkio ir maisto produktų kokybės sistemą pagamintus produktus ir (ar) </w:t>
            </w:r>
            <w:proofErr w:type="spellStart"/>
            <w:r w:rsidRPr="003C0B68">
              <w:rPr>
                <w:b/>
                <w:color w:val="auto"/>
                <w:sz w:val="22"/>
                <w:szCs w:val="22"/>
              </w:rPr>
              <w:t>sertfikuotus</w:t>
            </w:r>
            <w:proofErr w:type="spellEnd"/>
            <w:r w:rsidRPr="003C0B68">
              <w:rPr>
                <w:b/>
                <w:color w:val="auto"/>
                <w:sz w:val="22"/>
                <w:szCs w:val="22"/>
              </w:rPr>
              <w:t xml:space="preserve"> kaip tautinio paveldo tradicinius maisto gaminius</w:t>
            </w:r>
          </w:p>
          <w:p w:rsidR="00DF19D3" w:rsidRPr="003C0B68" w:rsidRDefault="003C0B68" w:rsidP="003C0B68">
            <w:pPr>
              <w:spacing w:after="0" w:line="240" w:lineRule="auto"/>
              <w:jc w:val="center"/>
              <w:rPr>
                <w:i/>
              </w:rPr>
            </w:pPr>
            <w:r w:rsidRPr="003C0B68">
              <w:rPr>
                <w:rFonts w:ascii="Times New Roman" w:eastAsia="Times New Roman" w:hAnsi="Times New Roman" w:cs="Times New Roman"/>
                <w:b/>
              </w:rPr>
              <w:t>1</w:t>
            </w:r>
            <w:r w:rsidR="00B936CB" w:rsidRPr="003C0B68">
              <w:rPr>
                <w:rFonts w:ascii="Times New Roman" w:eastAsia="Times New Roman" w:hAnsi="Times New Roman" w:cs="Times New Roman"/>
                <w:b/>
              </w:rPr>
              <w:t>0</w:t>
            </w:r>
            <w:r w:rsidR="00DF19D3" w:rsidRPr="003C0B68">
              <w:rPr>
                <w:rFonts w:ascii="Times New Roman" w:eastAsia="Times New Roman" w:hAnsi="Times New Roman" w:cs="Times New Roman"/>
                <w:b/>
              </w:rPr>
              <w:t xml:space="preserve"> balų</w:t>
            </w:r>
          </w:p>
        </w:tc>
        <w:tc>
          <w:tcPr>
            <w:tcW w:w="3260" w:type="dxa"/>
            <w:tcBorders>
              <w:top w:val="single" w:sz="4" w:space="0" w:color="auto"/>
              <w:left w:val="single" w:sz="4" w:space="0" w:color="auto"/>
              <w:right w:val="single" w:sz="4" w:space="0" w:color="auto"/>
            </w:tcBorders>
          </w:tcPr>
          <w:p w:rsidR="00DF19D3" w:rsidRPr="003C0B68" w:rsidRDefault="00B7436A" w:rsidP="00B936CB">
            <w:r w:rsidRPr="003C0B68">
              <w:rPr>
                <w:rFonts w:ascii="Times New Roman" w:eastAsia="Times New Roman" w:hAnsi="Times New Roman" w:cs="Times New Roman"/>
              </w:rPr>
              <w:fldChar w:fldCharType="begin">
                <w:ffData>
                  <w:name w:val=""/>
                  <w:enabled/>
                  <w:calcOnExit w:val="0"/>
                  <w:checkBox>
                    <w:sizeAuto/>
                    <w:default w:val="0"/>
                  </w:checkBox>
                </w:ffData>
              </w:fldChar>
            </w:r>
            <w:r w:rsidR="00DF19D3" w:rsidRPr="003C0B68">
              <w:rPr>
                <w:rFonts w:ascii="Times New Roman" w:eastAsia="Times New Roman" w:hAnsi="Times New Roman" w:cs="Times New Roman"/>
              </w:rPr>
              <w:instrText xml:space="preserve"> FORMCHECKBOX </w:instrText>
            </w:r>
            <w:r w:rsidR="008827D7">
              <w:rPr>
                <w:rFonts w:ascii="Times New Roman" w:eastAsia="Times New Roman" w:hAnsi="Times New Roman" w:cs="Times New Roman"/>
              </w:rPr>
            </w:r>
            <w:r w:rsidR="008827D7">
              <w:rPr>
                <w:rFonts w:ascii="Times New Roman" w:eastAsia="Times New Roman" w:hAnsi="Times New Roman" w:cs="Times New Roman"/>
              </w:rPr>
              <w:fldChar w:fldCharType="separate"/>
            </w:r>
            <w:r w:rsidRPr="003C0B68">
              <w:rPr>
                <w:rFonts w:ascii="Times New Roman" w:eastAsia="Times New Roman" w:hAnsi="Times New Roman" w:cs="Times New Roman"/>
              </w:rPr>
              <w:fldChar w:fldCharType="end"/>
            </w:r>
            <w:r w:rsidR="00DF19D3" w:rsidRPr="003C0B68">
              <w:rPr>
                <w:rFonts w:ascii="Times New Roman" w:eastAsia="Times New Roman" w:hAnsi="Times New Roman" w:cs="Times New Roman"/>
              </w:rPr>
              <w:t xml:space="preserve"> -  taip, </w:t>
            </w:r>
            <w:r w:rsidR="00B936CB" w:rsidRPr="003C0B68">
              <w:rPr>
                <w:rFonts w:ascii="Times New Roman" w:eastAsia="Times New Roman" w:hAnsi="Times New Roman" w:cs="Times New Roman"/>
              </w:rPr>
              <w:t xml:space="preserve"> </w:t>
            </w:r>
            <w:r w:rsidR="003C0B68" w:rsidRPr="003C0B68">
              <w:rPr>
                <w:rFonts w:ascii="Times New Roman" w:eastAsia="Times New Roman" w:hAnsi="Times New Roman" w:cs="Times New Roman"/>
                <w:b/>
              </w:rPr>
              <w:t>1</w:t>
            </w:r>
            <w:r w:rsidR="00B936CB" w:rsidRPr="003C0B68">
              <w:rPr>
                <w:rFonts w:ascii="Times New Roman" w:eastAsia="Times New Roman" w:hAnsi="Times New Roman" w:cs="Times New Roman"/>
                <w:b/>
              </w:rPr>
              <w:t>0</w:t>
            </w:r>
            <w:r w:rsidR="00B936CB" w:rsidRPr="003C0B68">
              <w:rPr>
                <w:rFonts w:ascii="Times New Roman" w:eastAsia="Times New Roman" w:hAnsi="Times New Roman" w:cs="Times New Roman"/>
              </w:rPr>
              <w:t xml:space="preserve"> </w:t>
            </w:r>
            <w:r w:rsidR="00DF19D3" w:rsidRPr="003C0B68">
              <w:rPr>
                <w:rFonts w:ascii="Times New Roman" w:eastAsia="Times New Roman" w:hAnsi="Times New Roman" w:cs="Times New Roman"/>
                <w:b/>
              </w:rPr>
              <w:t>balų</w:t>
            </w:r>
          </w:p>
        </w:tc>
        <w:tc>
          <w:tcPr>
            <w:tcW w:w="3260" w:type="dxa"/>
            <w:shd w:val="clear" w:color="auto" w:fill="auto"/>
          </w:tcPr>
          <w:p w:rsidR="00DF19D3" w:rsidRPr="003C0B68" w:rsidRDefault="00DF19D3" w:rsidP="0051325F">
            <w:pPr>
              <w:spacing w:after="0" w:line="240" w:lineRule="auto"/>
              <w:rPr>
                <w:rFonts w:ascii="Times New Roman" w:eastAsia="Times New Roman" w:hAnsi="Times New Roman" w:cs="Times New Roman"/>
              </w:rPr>
            </w:pPr>
          </w:p>
        </w:tc>
      </w:tr>
      <w:tr w:rsidR="00DF19D3" w:rsidRPr="001C55E9" w:rsidTr="003C0B68">
        <w:trPr>
          <w:trHeight w:val="1082"/>
          <w:jc w:val="center"/>
        </w:trPr>
        <w:tc>
          <w:tcPr>
            <w:tcW w:w="676" w:type="dxa"/>
            <w:vMerge/>
            <w:tcBorders>
              <w:left w:val="single" w:sz="4" w:space="0" w:color="auto"/>
              <w:right w:val="single" w:sz="4" w:space="0" w:color="auto"/>
            </w:tcBorders>
            <w:vAlign w:val="center"/>
          </w:tcPr>
          <w:p w:rsidR="00DF19D3" w:rsidRPr="001C55E9" w:rsidRDefault="00DF19D3" w:rsidP="0051325F">
            <w:pPr>
              <w:spacing w:after="0" w:line="240" w:lineRule="auto"/>
              <w:rPr>
                <w:rFonts w:ascii="Times New Roman" w:eastAsia="Times New Roman" w:hAnsi="Times New Roman" w:cs="Times New Roman"/>
              </w:rPr>
            </w:pPr>
          </w:p>
        </w:tc>
        <w:tc>
          <w:tcPr>
            <w:tcW w:w="2448" w:type="dxa"/>
            <w:vMerge/>
            <w:tcBorders>
              <w:left w:val="single" w:sz="4" w:space="0" w:color="000000"/>
            </w:tcBorders>
            <w:shd w:val="clear" w:color="auto" w:fill="auto"/>
          </w:tcPr>
          <w:p w:rsidR="00DF19D3" w:rsidRPr="001C55E9" w:rsidRDefault="00DF19D3" w:rsidP="00DF19D3">
            <w:pPr>
              <w:pStyle w:val="Default"/>
              <w:jc w:val="both"/>
              <w:rPr>
                <w:b/>
                <w:bCs/>
                <w:color w:val="auto"/>
                <w:sz w:val="22"/>
                <w:szCs w:val="22"/>
              </w:rPr>
            </w:pPr>
          </w:p>
        </w:tc>
        <w:tc>
          <w:tcPr>
            <w:tcW w:w="3260" w:type="dxa"/>
            <w:tcBorders>
              <w:top w:val="single" w:sz="4" w:space="0" w:color="auto"/>
              <w:left w:val="single" w:sz="4" w:space="0" w:color="auto"/>
              <w:right w:val="single" w:sz="4" w:space="0" w:color="auto"/>
            </w:tcBorders>
          </w:tcPr>
          <w:p w:rsidR="00DF19D3" w:rsidRPr="001C55E9" w:rsidRDefault="00B7436A" w:rsidP="00DF19D3">
            <w:pPr>
              <w:rPr>
                <w:rFonts w:ascii="Times New Roman" w:eastAsia="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00DF19D3" w:rsidRPr="001C55E9">
              <w:rPr>
                <w:rFonts w:ascii="Times New Roman" w:eastAsia="Times New Roman" w:hAnsi="Times New Roman" w:cs="Times New Roman"/>
              </w:rPr>
              <w:instrText xml:space="preserve"> FORMCHECKBOX </w:instrText>
            </w:r>
            <w:r w:rsidR="008827D7">
              <w:rPr>
                <w:rFonts w:ascii="Times New Roman" w:eastAsia="Times New Roman" w:hAnsi="Times New Roman" w:cs="Times New Roman"/>
              </w:rPr>
            </w:r>
            <w:r w:rsidR="008827D7">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00DF19D3" w:rsidRPr="001C55E9">
              <w:rPr>
                <w:rFonts w:ascii="Times New Roman" w:eastAsia="Times New Roman" w:hAnsi="Times New Roman" w:cs="Times New Roman"/>
              </w:rPr>
              <w:t xml:space="preserve"> -  ne, </w:t>
            </w:r>
            <w:r w:rsidR="00DF19D3" w:rsidRPr="001C55E9">
              <w:rPr>
                <w:rFonts w:ascii="Times New Roman" w:eastAsia="Times New Roman" w:hAnsi="Times New Roman" w:cs="Times New Roman"/>
                <w:b/>
              </w:rPr>
              <w:t>0 balų</w:t>
            </w:r>
          </w:p>
        </w:tc>
        <w:tc>
          <w:tcPr>
            <w:tcW w:w="3260" w:type="dxa"/>
            <w:shd w:val="clear" w:color="auto" w:fill="auto"/>
          </w:tcPr>
          <w:p w:rsidR="00DF19D3" w:rsidRPr="001C55E9" w:rsidRDefault="00DF19D3" w:rsidP="0051325F">
            <w:pPr>
              <w:spacing w:after="0" w:line="240" w:lineRule="auto"/>
              <w:rPr>
                <w:rFonts w:ascii="Times New Roman" w:eastAsia="Times New Roman" w:hAnsi="Times New Roman" w:cs="Times New Roman"/>
              </w:rPr>
            </w:pPr>
          </w:p>
        </w:tc>
      </w:tr>
    </w:tbl>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sectPr w:rsidR="0051325F" w:rsidRPr="001C55E9" w:rsidSect="00E73C3A">
          <w:pgSz w:w="11907" w:h="16840"/>
          <w:pgMar w:top="709" w:right="567" w:bottom="1134" w:left="1701" w:header="567" w:footer="567" w:gutter="0"/>
          <w:pgNumType w:start="1"/>
          <w:cols w:space="1296"/>
          <w:titlePg/>
          <w:docGrid w:linePitch="326"/>
        </w:sectPr>
      </w:pPr>
    </w:p>
    <w:p w:rsidR="0051325F" w:rsidRPr="001C55E9" w:rsidRDefault="0051325F" w:rsidP="00E73C3A">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3690"/>
        <w:gridCol w:w="2693"/>
        <w:gridCol w:w="1276"/>
        <w:gridCol w:w="1276"/>
        <w:gridCol w:w="1275"/>
        <w:gridCol w:w="1559"/>
        <w:gridCol w:w="1560"/>
        <w:gridCol w:w="1412"/>
        <w:gridCol w:w="8"/>
      </w:tblGrid>
      <w:tr w:rsidR="00E73C3A"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 xml:space="preserve">VIETOS PROJEKTO FINANSINIS PLANAS </w:t>
            </w:r>
          </w:p>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(planuojamų vietos projekto išlaidų tinkamumo pagrindimas)</w:t>
            </w:r>
          </w:p>
          <w:p w:rsidR="00E73C3A" w:rsidRPr="001C55E9" w:rsidRDefault="00E73C3A" w:rsidP="00E73C3A">
            <w:pPr>
              <w:tabs>
                <w:tab w:val="left" w:pos="567"/>
              </w:tabs>
              <w:spacing w:after="0" w:line="240" w:lineRule="auto"/>
              <w:rPr>
                <w:rFonts w:ascii="Times New Roman" w:eastAsia="Times New Roman" w:hAnsi="Times New Roman" w:cs="Times New Roman"/>
                <w:i/>
              </w:rPr>
            </w:pPr>
            <w:r w:rsidRPr="001C55E9">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1C55E9" w:rsidTr="0051325F">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IX</w:t>
            </w:r>
          </w:p>
        </w:tc>
      </w:tr>
      <w:tr w:rsidR="00E73C3A" w:rsidRPr="001C55E9" w:rsidTr="0051325F">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Eil. </w:t>
            </w: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DF19D3">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Tinkamų finansuoti išlaidų pavadinimai</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Planuojamų išlaidų kainos pagrindimas</w:t>
            </w:r>
          </w:p>
          <w:p w:rsidR="00E73C3A" w:rsidRPr="001C55E9" w:rsidRDefault="00E73C3A" w:rsidP="00DF19D3">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i/>
              </w:rPr>
              <w:t>Grįsdami poreikį vadovaukitės Vietos projektų administr</w:t>
            </w:r>
            <w:r w:rsidR="00DF19D3" w:rsidRPr="001C55E9">
              <w:rPr>
                <w:rFonts w:ascii="Times New Roman" w:eastAsia="Times New Roman" w:hAnsi="Times New Roman" w:cs="Times New Roman"/>
                <w:i/>
              </w:rPr>
              <w:t xml:space="preserve">avimo taisyklių 24.6 papunkčiu. </w:t>
            </w:r>
            <w:r w:rsidRPr="001C55E9">
              <w:rPr>
                <w:rFonts w:ascii="Times New Roman" w:eastAsia="Times New Roman" w:hAnsi="Times New Roman" w:cs="Times New Roman"/>
                <w:i/>
              </w:rPr>
              <w:t>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Planuojamų išlaidų suma, Eur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Prašoma finansuoti suma, Eur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Prašoma finansuoti suma, Eur su PVM</w:t>
            </w:r>
          </w:p>
        </w:tc>
      </w:tr>
      <w:tr w:rsidR="00E73C3A" w:rsidRPr="001C55E9" w:rsidTr="0051325F">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r>
      <w:tr w:rsidR="00E73C3A"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Planuojamos išlaidos </w:t>
            </w:r>
            <w:r w:rsidRPr="003C0B68">
              <w:rPr>
                <w:rFonts w:ascii="Times New Roman" w:eastAsia="Times New Roman" w:hAnsi="Times New Roman" w:cs="Times New Roman"/>
                <w:b/>
                <w:color w:val="000000" w:themeColor="text1"/>
              </w:rPr>
              <w:t xml:space="preserve">grindžiamos pagal Aprašą, skirtą </w:t>
            </w:r>
            <w:r w:rsidR="0051325F" w:rsidRPr="003C0B68">
              <w:rPr>
                <w:rFonts w:ascii="Times New Roman" w:eastAsia="Times New Roman" w:hAnsi="Times New Roman" w:cs="Times New Roman"/>
                <w:b/>
                <w:color w:val="000000" w:themeColor="text1"/>
              </w:rPr>
              <w:t xml:space="preserve">VPS priemonės </w:t>
            </w:r>
            <w:r w:rsidR="003C0B68" w:rsidRPr="003C0B68">
              <w:rPr>
                <w:rFonts w:ascii="Times New Roman" w:eastAsia="Times New Roman" w:hAnsi="Times New Roman" w:cs="Times New Roman"/>
                <w:b/>
                <w:color w:val="000000" w:themeColor="text1"/>
              </w:rPr>
              <w:t xml:space="preserve">„Bendradarbiavimas“ veiklos srities „Bendradarbiavimas įgyvendinant vietos lygio populiarinimo veiklą, skirtą trumpoms tiekimo grandinėms bei vietos rinkoms plėtoti“  Nr. LEADER-19.2-16.4, </w:t>
            </w:r>
            <w:r w:rsidR="0051325F" w:rsidRPr="003C0B68">
              <w:rPr>
                <w:rFonts w:ascii="Times New Roman" w:eastAsia="Times New Roman" w:hAnsi="Times New Roman" w:cs="Times New Roman"/>
                <w:b/>
                <w:color w:val="000000" w:themeColor="text1"/>
              </w:rPr>
              <w:t>patvirtintą Širvintų rajono vietos veiklos grupės kolegialaus valdymo organo 20</w:t>
            </w:r>
            <w:r w:rsidR="00042A68" w:rsidRPr="003C0B68">
              <w:rPr>
                <w:rFonts w:ascii="Times New Roman" w:eastAsia="Times New Roman" w:hAnsi="Times New Roman" w:cs="Times New Roman"/>
                <w:b/>
                <w:color w:val="000000" w:themeColor="text1"/>
              </w:rPr>
              <w:t>20</w:t>
            </w:r>
            <w:r w:rsidR="0051325F" w:rsidRPr="003C0B68">
              <w:rPr>
                <w:rFonts w:ascii="Times New Roman" w:eastAsia="Times New Roman" w:hAnsi="Times New Roman" w:cs="Times New Roman"/>
                <w:b/>
                <w:color w:val="000000" w:themeColor="text1"/>
              </w:rPr>
              <w:t xml:space="preserve"> m. </w:t>
            </w:r>
            <w:r w:rsidR="00D341FF" w:rsidRPr="003C0B68">
              <w:rPr>
                <w:rFonts w:ascii="Times New Roman" w:eastAsia="Times New Roman" w:hAnsi="Times New Roman" w:cs="Times New Roman"/>
                <w:b/>
                <w:color w:val="000000" w:themeColor="text1"/>
              </w:rPr>
              <w:t>lapkričio</w:t>
            </w:r>
            <w:r w:rsidR="0051325F" w:rsidRPr="003C0B68">
              <w:rPr>
                <w:rFonts w:ascii="Times New Roman" w:eastAsia="Times New Roman" w:hAnsi="Times New Roman" w:cs="Times New Roman"/>
                <w:b/>
                <w:color w:val="000000" w:themeColor="text1"/>
              </w:rPr>
              <w:t xml:space="preserve"> mėn. </w:t>
            </w:r>
            <w:r w:rsidR="003C0B68" w:rsidRPr="003C0B68">
              <w:rPr>
                <w:rFonts w:ascii="Times New Roman" w:eastAsia="Times New Roman" w:hAnsi="Times New Roman" w:cs="Times New Roman"/>
                <w:b/>
                <w:color w:val="000000" w:themeColor="text1"/>
              </w:rPr>
              <w:t>9</w:t>
            </w:r>
            <w:r w:rsidR="0051325F" w:rsidRPr="003C0B68">
              <w:rPr>
                <w:rFonts w:ascii="Times New Roman" w:eastAsia="Times New Roman" w:hAnsi="Times New Roman" w:cs="Times New Roman"/>
                <w:b/>
                <w:color w:val="000000" w:themeColor="text1"/>
              </w:rPr>
              <w:t xml:space="preserve"> d. sprendimu</w:t>
            </w:r>
            <w:r w:rsidR="00D341FF" w:rsidRPr="003C0B68">
              <w:rPr>
                <w:rFonts w:ascii="Times New Roman" w:eastAsia="Times New Roman" w:hAnsi="Times New Roman" w:cs="Times New Roman"/>
                <w:b/>
                <w:color w:val="000000" w:themeColor="text1"/>
              </w:rPr>
              <w:t xml:space="preserve">, protokolo </w:t>
            </w:r>
            <w:r w:rsidR="0051325F" w:rsidRPr="003C0B68">
              <w:rPr>
                <w:rFonts w:ascii="Times New Roman" w:eastAsia="Times New Roman" w:hAnsi="Times New Roman" w:cs="Times New Roman"/>
                <w:b/>
                <w:color w:val="000000" w:themeColor="text1"/>
              </w:rPr>
              <w:t xml:space="preserve"> Nr.</w:t>
            </w:r>
            <w:r w:rsidR="001C55E9" w:rsidRPr="003C0B68">
              <w:rPr>
                <w:rFonts w:ascii="Times New Roman" w:eastAsia="Times New Roman" w:hAnsi="Times New Roman" w:cs="Times New Roman"/>
                <w:b/>
                <w:color w:val="000000" w:themeColor="text1"/>
              </w:rPr>
              <w:t xml:space="preserve"> </w:t>
            </w:r>
            <w:r w:rsidR="003C0B68" w:rsidRPr="003C0B68">
              <w:rPr>
                <w:rFonts w:ascii="Times New Roman" w:eastAsia="Times New Roman" w:hAnsi="Times New Roman" w:cs="Times New Roman"/>
                <w:b/>
                <w:color w:val="000000" w:themeColor="text1"/>
              </w:rPr>
              <w:t>70</w:t>
            </w:r>
          </w:p>
          <w:p w:rsidR="00E73C3A" w:rsidRPr="001C55E9" w:rsidRDefault="00E73C3A" w:rsidP="00E73C3A">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Paramos lyginamoji dalis &lt;...&gt; proc.</w:t>
            </w:r>
            <w:r w:rsidR="0051325F" w:rsidRPr="001C55E9">
              <w:rPr>
                <w:rFonts w:ascii="Times New Roman" w:eastAsia="Times New Roman" w:hAnsi="Times New Roman" w:cs="Times New Roman"/>
                <w:b/>
                <w:color w:val="000000" w:themeColor="text1"/>
              </w:rPr>
              <w:t xml:space="preserve"> </w:t>
            </w:r>
            <w:r w:rsidR="0051325F" w:rsidRPr="001C55E9">
              <w:rPr>
                <w:rFonts w:ascii="Times New Roman" w:eastAsia="Times New Roman" w:hAnsi="Times New Roman" w:cs="Times New Roman"/>
                <w:i/>
                <w:color w:val="000000" w:themeColor="text1"/>
              </w:rPr>
              <w:t>(nurodo pareiškėjas)</w:t>
            </w:r>
          </w:p>
          <w:p w:rsidR="00E73C3A" w:rsidRPr="001C55E9" w:rsidRDefault="00E73C3A" w:rsidP="00DF19D3">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Planuojamų išlaidų susiejimas su ES kaimo plėtros politikos sritimis </w:t>
            </w:r>
            <w:r w:rsidR="0051325F" w:rsidRPr="001C55E9">
              <w:rPr>
                <w:rFonts w:ascii="Times New Roman" w:eastAsia="Times New Roman" w:hAnsi="Times New Roman" w:cs="Times New Roman"/>
                <w:b/>
                <w:color w:val="000000" w:themeColor="text1"/>
              </w:rPr>
              <w:t xml:space="preserve"> – </w:t>
            </w:r>
            <w:r w:rsidR="00DF19D3" w:rsidRPr="001C55E9">
              <w:rPr>
                <w:rFonts w:ascii="Times New Roman" w:eastAsia="Times New Roman" w:hAnsi="Times New Roman" w:cs="Times New Roman"/>
                <w:b/>
                <w:color w:val="000000" w:themeColor="text1"/>
              </w:rPr>
              <w:t>3</w:t>
            </w:r>
            <w:r w:rsidR="0051325F" w:rsidRPr="001C55E9">
              <w:rPr>
                <w:rFonts w:ascii="Times New Roman" w:eastAsia="Times New Roman" w:hAnsi="Times New Roman" w:cs="Times New Roman"/>
                <w:b/>
                <w:color w:val="000000" w:themeColor="text1"/>
              </w:rPr>
              <w:t>A.</w:t>
            </w:r>
          </w:p>
        </w:tc>
      </w:tr>
      <w:tr w:rsidR="00E73C3A"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51325F" w:rsidP="00DF19D3">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Naujų prekių įsigijimo </w:t>
            </w:r>
            <w:r w:rsidRPr="001C55E9">
              <w:rPr>
                <w:rFonts w:ascii="Times New Roman" w:eastAsia="Times New Roman" w:hAnsi="Times New Roman" w:cs="Times New Roman"/>
                <w:i/>
                <w:color w:val="000000" w:themeColor="text1"/>
              </w:rPr>
              <w:t>(FSA p. 3.</w:t>
            </w:r>
            <w:r w:rsidR="00DF19D3" w:rsidRPr="001C55E9">
              <w:rPr>
                <w:rFonts w:ascii="Times New Roman" w:eastAsia="Times New Roman" w:hAnsi="Times New Roman" w:cs="Times New Roman"/>
                <w:i/>
                <w:color w:val="000000" w:themeColor="text1"/>
              </w:rPr>
              <w:t>3</w:t>
            </w:r>
            <w:r w:rsidRPr="001C55E9">
              <w:rPr>
                <w:rFonts w:ascii="Times New Roman" w:eastAsia="Times New Roman" w:hAnsi="Times New Roman" w:cs="Times New Roman"/>
                <w:i/>
                <w:color w:val="000000" w:themeColor="text1"/>
              </w:rPr>
              <w:t>.1.)</w:t>
            </w:r>
            <w:r w:rsidRPr="001C55E9">
              <w:rPr>
                <w:rFonts w:ascii="Times New Roman" w:eastAsia="Times New Roman" w:hAnsi="Times New Roman" w:cs="Times New Roman"/>
                <w:b/>
                <w:color w:val="000000" w:themeColor="text1"/>
              </w:rPr>
              <w:t>:</w:t>
            </w:r>
          </w:p>
        </w:tc>
      </w:tr>
      <w:tr w:rsidR="00E57A04" w:rsidRPr="001C55E9" w:rsidTr="00B70C28">
        <w:trPr>
          <w:trHeight w:val="932"/>
        </w:trPr>
        <w:tc>
          <w:tcPr>
            <w:tcW w:w="983" w:type="dxa"/>
            <w:tcBorders>
              <w:top w:val="single" w:sz="4" w:space="0" w:color="auto"/>
              <w:left w:val="single" w:sz="4" w:space="0" w:color="auto"/>
              <w:bottom w:val="single" w:sz="4" w:space="0" w:color="auto"/>
              <w:right w:val="single" w:sz="4" w:space="0" w:color="auto"/>
            </w:tcBorders>
            <w:hideMark/>
          </w:tcPr>
          <w:p w:rsidR="00E57A04" w:rsidRPr="00E57A04" w:rsidRDefault="00E57A04" w:rsidP="00E57A04">
            <w:pPr>
              <w:tabs>
                <w:tab w:val="left" w:pos="567"/>
              </w:tabs>
              <w:rPr>
                <w:rFonts w:ascii="Times New Roman" w:hAnsi="Times New Roman" w:cs="Times New Roman"/>
              </w:rPr>
            </w:pPr>
            <w:r w:rsidRPr="00E57A04">
              <w:rPr>
                <w:rFonts w:ascii="Times New Roman" w:eastAsia="Times New Roman" w:hAnsi="Times New Roman" w:cs="Times New Roman"/>
              </w:rPr>
              <w:t>5.1.1.1.</w:t>
            </w:r>
          </w:p>
        </w:tc>
        <w:tc>
          <w:tcPr>
            <w:tcW w:w="3690" w:type="dxa"/>
            <w:shd w:val="clear" w:color="auto" w:fill="auto"/>
          </w:tcPr>
          <w:p w:rsidR="00E57A04" w:rsidRPr="00E57A04" w:rsidRDefault="00E57A04" w:rsidP="00E57A04">
            <w:pPr>
              <w:tabs>
                <w:tab w:val="left" w:pos="709"/>
                <w:tab w:val="left" w:pos="1276"/>
                <w:tab w:val="left" w:pos="1560"/>
              </w:tabs>
              <w:spacing w:after="0" w:line="240" w:lineRule="auto"/>
              <w:jc w:val="both"/>
              <w:rPr>
                <w:rFonts w:ascii="Times New Roman" w:hAnsi="Times New Roman" w:cs="Times New Roman"/>
              </w:rPr>
            </w:pPr>
            <w:r w:rsidRPr="00E57A04">
              <w:rPr>
                <w:rFonts w:ascii="Times New Roman" w:hAnsi="Times New Roman" w:cs="Times New Roman"/>
              </w:rPr>
              <w:t>Projekto reikmėms skirta nauja motorinė transporto priemonė, priskiriama prie N1 klasės transporto priemonių, kuri skirta kroviniams vežti (išskyrus visureigius) ir (ar) mobiliai prekybai vykdyti (Motorinių transporto priemonių ir jų priekabų kategorijų ir klasių pagal konstrukciją reikalavimai, patvirtinti Valstybinės kelių transporto inspekcijos prie Susisiekimo ministerijos viršininko 2008 m. gruodžio 2 d. įsakymu Nr. 2B-479 „Dėl Motorinių transporto priemonių ir jų priekabų kategorijų ir klasių pagal konstrukciją reikalavimų patvirtinimo“), kai joje yra 2 arba 3 sėdimosios vietos, krovinių skyrius atskirtas pertvara ir jame nėra langų ir kai ji susijusi su projekto veikla;</w:t>
            </w:r>
          </w:p>
        </w:tc>
        <w:tc>
          <w:tcPr>
            <w:tcW w:w="2693"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r>
      <w:tr w:rsidR="00E57A04" w:rsidRPr="001C55E9" w:rsidTr="00E57A04">
        <w:trPr>
          <w:trHeight w:val="409"/>
        </w:trPr>
        <w:tc>
          <w:tcPr>
            <w:tcW w:w="983" w:type="dxa"/>
            <w:tcBorders>
              <w:top w:val="single" w:sz="4" w:space="0" w:color="auto"/>
              <w:left w:val="single" w:sz="4" w:space="0" w:color="auto"/>
              <w:bottom w:val="single" w:sz="4" w:space="0" w:color="auto"/>
              <w:right w:val="single" w:sz="4" w:space="0" w:color="auto"/>
            </w:tcBorders>
            <w:hideMark/>
          </w:tcPr>
          <w:p w:rsidR="00E57A04" w:rsidRDefault="00E57A04" w:rsidP="00E57A04">
            <w:r w:rsidRPr="00BE7646">
              <w:rPr>
                <w:rFonts w:ascii="Times New Roman" w:eastAsia="Times New Roman" w:hAnsi="Times New Roman" w:cs="Times New Roman"/>
              </w:rPr>
              <w:lastRenderedPageBreak/>
              <w:t>5.1.1.</w:t>
            </w:r>
            <w:r>
              <w:rPr>
                <w:rFonts w:ascii="Times New Roman" w:eastAsia="Times New Roman" w:hAnsi="Times New Roman" w:cs="Times New Roman"/>
              </w:rPr>
              <w:t>2</w:t>
            </w:r>
            <w:r w:rsidRPr="00BE7646">
              <w:rPr>
                <w:rFonts w:ascii="Times New Roman" w:eastAsia="Times New Roman" w:hAnsi="Times New Roman" w:cs="Times New Roman"/>
              </w:rPr>
              <w:t>.</w:t>
            </w:r>
          </w:p>
        </w:tc>
        <w:tc>
          <w:tcPr>
            <w:tcW w:w="3690" w:type="dxa"/>
            <w:shd w:val="clear" w:color="auto" w:fill="auto"/>
          </w:tcPr>
          <w:p w:rsidR="00E57A04" w:rsidRPr="00E57A04" w:rsidRDefault="00E57A04" w:rsidP="00E57A04">
            <w:pPr>
              <w:spacing w:after="0" w:line="240" w:lineRule="auto"/>
              <w:jc w:val="both"/>
              <w:rPr>
                <w:rFonts w:ascii="Times New Roman" w:hAnsi="Times New Roman" w:cs="Times New Roman"/>
              </w:rPr>
            </w:pPr>
            <w:r w:rsidRPr="00E57A04">
              <w:rPr>
                <w:rFonts w:ascii="Times New Roman" w:hAnsi="Times New Roman" w:cs="Times New Roman"/>
              </w:rPr>
              <w:t>Mechaniniai-hidrauliniai vežimėliai ir (ar) krautuvai, išskyrus teleskopinius;</w:t>
            </w:r>
          </w:p>
        </w:tc>
        <w:tc>
          <w:tcPr>
            <w:tcW w:w="2693"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r>
      <w:tr w:rsidR="00E57A04" w:rsidRPr="001C55E9" w:rsidTr="00E57A04">
        <w:trPr>
          <w:trHeight w:val="613"/>
        </w:trPr>
        <w:tc>
          <w:tcPr>
            <w:tcW w:w="983" w:type="dxa"/>
            <w:tcBorders>
              <w:top w:val="single" w:sz="4" w:space="0" w:color="auto"/>
              <w:left w:val="single" w:sz="4" w:space="0" w:color="auto"/>
              <w:bottom w:val="single" w:sz="4" w:space="0" w:color="auto"/>
              <w:right w:val="single" w:sz="4" w:space="0" w:color="auto"/>
            </w:tcBorders>
          </w:tcPr>
          <w:p w:rsidR="00E57A04" w:rsidRDefault="00E57A04" w:rsidP="00E57A04">
            <w:r w:rsidRPr="00BE7646">
              <w:rPr>
                <w:rFonts w:ascii="Times New Roman" w:eastAsia="Times New Roman" w:hAnsi="Times New Roman" w:cs="Times New Roman"/>
              </w:rPr>
              <w:t>5.1.1.</w:t>
            </w:r>
            <w:r>
              <w:rPr>
                <w:rFonts w:ascii="Times New Roman" w:eastAsia="Times New Roman" w:hAnsi="Times New Roman" w:cs="Times New Roman"/>
              </w:rPr>
              <w:t>3</w:t>
            </w:r>
            <w:r w:rsidRPr="00BE7646">
              <w:rPr>
                <w:rFonts w:ascii="Times New Roman" w:eastAsia="Times New Roman" w:hAnsi="Times New Roman" w:cs="Times New Roman"/>
              </w:rPr>
              <w:t>.</w:t>
            </w:r>
          </w:p>
        </w:tc>
        <w:tc>
          <w:tcPr>
            <w:tcW w:w="3690" w:type="dxa"/>
            <w:shd w:val="clear" w:color="auto" w:fill="auto"/>
          </w:tcPr>
          <w:p w:rsidR="00E57A04" w:rsidRPr="00E57A04" w:rsidRDefault="00E57A04" w:rsidP="00E57A04">
            <w:pPr>
              <w:spacing w:after="0" w:line="240" w:lineRule="auto"/>
              <w:jc w:val="both"/>
              <w:rPr>
                <w:rFonts w:ascii="Times New Roman" w:hAnsi="Times New Roman" w:cs="Times New Roman"/>
              </w:rPr>
            </w:pPr>
            <w:r w:rsidRPr="00E57A04">
              <w:rPr>
                <w:rFonts w:ascii="Times New Roman" w:hAnsi="Times New Roman" w:cs="Times New Roman"/>
              </w:rPr>
              <w:t>Prekybiniai baldai (stelažai, lentynos, šaldymo vitrinos ir kt.) ir    įranga (svarstyklės, kasos aparatas ir kt.);</w:t>
            </w:r>
          </w:p>
        </w:tc>
        <w:tc>
          <w:tcPr>
            <w:tcW w:w="2693"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r>
      <w:tr w:rsidR="00E57A04" w:rsidRPr="001C55E9" w:rsidTr="00E57A04">
        <w:trPr>
          <w:trHeight w:val="128"/>
        </w:trPr>
        <w:tc>
          <w:tcPr>
            <w:tcW w:w="983" w:type="dxa"/>
            <w:tcBorders>
              <w:top w:val="single" w:sz="4" w:space="0" w:color="auto"/>
              <w:left w:val="single" w:sz="4" w:space="0" w:color="auto"/>
              <w:bottom w:val="single" w:sz="4" w:space="0" w:color="auto"/>
              <w:right w:val="single" w:sz="4" w:space="0" w:color="auto"/>
            </w:tcBorders>
          </w:tcPr>
          <w:p w:rsidR="00E57A04" w:rsidRDefault="00E57A04" w:rsidP="00E57A04">
            <w:r>
              <w:rPr>
                <w:rFonts w:ascii="Times New Roman" w:eastAsia="Times New Roman" w:hAnsi="Times New Roman" w:cs="Times New Roman"/>
              </w:rPr>
              <w:t>5.1.1.4</w:t>
            </w:r>
            <w:r w:rsidRPr="00BE7646">
              <w:rPr>
                <w:rFonts w:ascii="Times New Roman" w:eastAsia="Times New Roman" w:hAnsi="Times New Roman" w:cs="Times New Roman"/>
              </w:rPr>
              <w:t>.</w:t>
            </w:r>
          </w:p>
        </w:tc>
        <w:tc>
          <w:tcPr>
            <w:tcW w:w="3690" w:type="dxa"/>
            <w:shd w:val="clear" w:color="auto" w:fill="auto"/>
          </w:tcPr>
          <w:p w:rsidR="00E57A04" w:rsidRPr="00E57A04" w:rsidRDefault="00E57A04" w:rsidP="00E57A04">
            <w:pPr>
              <w:spacing w:after="0" w:line="240" w:lineRule="auto"/>
              <w:jc w:val="both"/>
              <w:rPr>
                <w:rFonts w:ascii="Times New Roman" w:hAnsi="Times New Roman" w:cs="Times New Roman"/>
              </w:rPr>
            </w:pPr>
            <w:r w:rsidRPr="00E57A04">
              <w:rPr>
                <w:rFonts w:ascii="Times New Roman" w:hAnsi="Times New Roman" w:cs="Times New Roman"/>
              </w:rPr>
              <w:t>Fasavimo ir (arba) pakavimo įranga;</w:t>
            </w:r>
          </w:p>
        </w:tc>
        <w:tc>
          <w:tcPr>
            <w:tcW w:w="2693"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r>
      <w:tr w:rsidR="00E57A04" w:rsidRPr="001C55E9" w:rsidTr="00E57A04">
        <w:trPr>
          <w:trHeight w:val="712"/>
        </w:trPr>
        <w:tc>
          <w:tcPr>
            <w:tcW w:w="983" w:type="dxa"/>
            <w:tcBorders>
              <w:top w:val="single" w:sz="4" w:space="0" w:color="auto"/>
              <w:left w:val="single" w:sz="4" w:space="0" w:color="auto"/>
              <w:bottom w:val="single" w:sz="4" w:space="0" w:color="auto"/>
              <w:right w:val="single" w:sz="4" w:space="0" w:color="auto"/>
            </w:tcBorders>
          </w:tcPr>
          <w:p w:rsidR="00E57A04" w:rsidRDefault="00E57A04" w:rsidP="00E57A04">
            <w:r>
              <w:rPr>
                <w:rFonts w:ascii="Times New Roman" w:eastAsia="Times New Roman" w:hAnsi="Times New Roman" w:cs="Times New Roman"/>
              </w:rPr>
              <w:t>5.1.1.5</w:t>
            </w:r>
            <w:r w:rsidRPr="00BE7646">
              <w:rPr>
                <w:rFonts w:ascii="Times New Roman" w:eastAsia="Times New Roman" w:hAnsi="Times New Roman" w:cs="Times New Roman"/>
              </w:rPr>
              <w:t>.</w:t>
            </w:r>
          </w:p>
        </w:tc>
        <w:tc>
          <w:tcPr>
            <w:tcW w:w="3690" w:type="dxa"/>
            <w:shd w:val="clear" w:color="auto" w:fill="auto"/>
          </w:tcPr>
          <w:p w:rsidR="00E57A04" w:rsidRPr="00E57A04" w:rsidRDefault="00E57A04" w:rsidP="00E57A04">
            <w:pPr>
              <w:spacing w:after="0" w:line="240" w:lineRule="auto"/>
              <w:jc w:val="both"/>
              <w:rPr>
                <w:rFonts w:ascii="Times New Roman" w:hAnsi="Times New Roman" w:cs="Times New Roman"/>
              </w:rPr>
            </w:pPr>
            <w:r w:rsidRPr="00E57A04">
              <w:rPr>
                <w:rFonts w:ascii="Times New Roman" w:hAnsi="Times New Roman" w:cs="Times New Roman"/>
              </w:rPr>
              <w:t>Gaminamų produktų apdorojimo ir (arba) perdirbimo ir paruošimo realizacijai įranga;</w:t>
            </w:r>
          </w:p>
        </w:tc>
        <w:tc>
          <w:tcPr>
            <w:tcW w:w="2693"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r>
      <w:tr w:rsidR="00E57A04" w:rsidRPr="001C55E9" w:rsidTr="00E57A04">
        <w:trPr>
          <w:trHeight w:val="653"/>
        </w:trPr>
        <w:tc>
          <w:tcPr>
            <w:tcW w:w="983" w:type="dxa"/>
            <w:tcBorders>
              <w:top w:val="single" w:sz="4" w:space="0" w:color="auto"/>
              <w:left w:val="single" w:sz="4" w:space="0" w:color="auto"/>
              <w:bottom w:val="single" w:sz="4" w:space="0" w:color="auto"/>
              <w:right w:val="single" w:sz="4" w:space="0" w:color="auto"/>
            </w:tcBorders>
          </w:tcPr>
          <w:p w:rsidR="00E57A04" w:rsidRDefault="00E57A04" w:rsidP="00E57A04">
            <w:r>
              <w:rPr>
                <w:rFonts w:ascii="Times New Roman" w:eastAsia="Times New Roman" w:hAnsi="Times New Roman" w:cs="Times New Roman"/>
              </w:rPr>
              <w:t>5.1.1.6</w:t>
            </w:r>
            <w:r w:rsidRPr="00BE7646">
              <w:rPr>
                <w:rFonts w:ascii="Times New Roman" w:eastAsia="Times New Roman" w:hAnsi="Times New Roman" w:cs="Times New Roman"/>
              </w:rPr>
              <w:t>.</w:t>
            </w:r>
          </w:p>
        </w:tc>
        <w:tc>
          <w:tcPr>
            <w:tcW w:w="3690" w:type="dxa"/>
            <w:shd w:val="clear" w:color="auto" w:fill="auto"/>
          </w:tcPr>
          <w:p w:rsidR="00E57A04" w:rsidRPr="00E57A04" w:rsidRDefault="00E57A04" w:rsidP="00E57A04">
            <w:pPr>
              <w:spacing w:after="0" w:line="240" w:lineRule="auto"/>
              <w:jc w:val="both"/>
              <w:rPr>
                <w:rFonts w:ascii="Times New Roman" w:hAnsi="Times New Roman" w:cs="Times New Roman"/>
              </w:rPr>
            </w:pPr>
            <w:r w:rsidRPr="00E57A04">
              <w:rPr>
                <w:rFonts w:ascii="Times New Roman" w:hAnsi="Times New Roman" w:cs="Times New Roman"/>
              </w:rPr>
              <w:t>Naujų statybinių medžiagų įsigijimo išlaidos, kai 3.4.2.1. ir 3.4.2.2.punktuose nurodyti  darbai atliekami  ūkio būdu</w:t>
            </w:r>
            <w:r>
              <w:rPr>
                <w:rFonts w:ascii="Times New Roman" w:hAnsi="Times New Roman" w:cs="Times New Roman"/>
              </w:rPr>
              <w:t>;</w:t>
            </w:r>
          </w:p>
        </w:tc>
        <w:tc>
          <w:tcPr>
            <w:tcW w:w="2693"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r>
      <w:tr w:rsidR="00E57A04" w:rsidRPr="001C55E9" w:rsidTr="00E57A04">
        <w:trPr>
          <w:trHeight w:val="411"/>
        </w:trPr>
        <w:tc>
          <w:tcPr>
            <w:tcW w:w="983" w:type="dxa"/>
            <w:tcBorders>
              <w:top w:val="single" w:sz="4" w:space="0" w:color="auto"/>
              <w:left w:val="single" w:sz="4" w:space="0" w:color="auto"/>
              <w:bottom w:val="single" w:sz="4" w:space="0" w:color="auto"/>
              <w:right w:val="single" w:sz="4" w:space="0" w:color="auto"/>
            </w:tcBorders>
            <w:hideMark/>
          </w:tcPr>
          <w:p w:rsidR="00E57A04" w:rsidRDefault="00E57A04" w:rsidP="00E57A04">
            <w:r>
              <w:rPr>
                <w:rFonts w:ascii="Times New Roman" w:eastAsia="Times New Roman" w:hAnsi="Times New Roman" w:cs="Times New Roman"/>
              </w:rPr>
              <w:t>5.1.1.7</w:t>
            </w:r>
            <w:r w:rsidRPr="00BE7646">
              <w:rPr>
                <w:rFonts w:ascii="Times New Roman" w:eastAsia="Times New Roman" w:hAnsi="Times New Roman" w:cs="Times New Roman"/>
              </w:rPr>
              <w:t>.</w:t>
            </w:r>
          </w:p>
        </w:tc>
        <w:tc>
          <w:tcPr>
            <w:tcW w:w="3690" w:type="dxa"/>
            <w:shd w:val="clear" w:color="auto" w:fill="auto"/>
          </w:tcPr>
          <w:p w:rsidR="00E57A04" w:rsidRPr="00E57A04" w:rsidRDefault="00E57A04" w:rsidP="00E57A04">
            <w:pPr>
              <w:spacing w:after="0" w:line="240" w:lineRule="auto"/>
              <w:jc w:val="both"/>
              <w:rPr>
                <w:rFonts w:ascii="Times New Roman" w:hAnsi="Times New Roman" w:cs="Times New Roman"/>
              </w:rPr>
            </w:pPr>
            <w:r w:rsidRPr="00E57A04">
              <w:rPr>
                <w:rFonts w:ascii="Times New Roman" w:hAnsi="Times New Roman" w:cs="Times New Roman"/>
              </w:rPr>
              <w:t xml:space="preserve">Prekybos  automatas, susijęs su žemės ūkio </w:t>
            </w:r>
            <w:r>
              <w:rPr>
                <w:rFonts w:ascii="Times New Roman" w:hAnsi="Times New Roman" w:cs="Times New Roman"/>
              </w:rPr>
              <w:t>ir (ar) maisto produktų prekyba;</w:t>
            </w:r>
          </w:p>
        </w:tc>
        <w:tc>
          <w:tcPr>
            <w:tcW w:w="2693"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r>
      <w:tr w:rsidR="00E57A04"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E57A04" w:rsidRPr="001C55E9" w:rsidRDefault="00E57A04" w:rsidP="00E57A04">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E57A04" w:rsidRPr="00AB4B06"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r w:rsidRPr="00AB4B06">
              <w:rPr>
                <w:rFonts w:ascii="Times New Roman" w:eastAsia="Times New Roman" w:hAnsi="Times New Roman" w:cs="Times New Roman"/>
                <w:b/>
                <w:color w:val="000000" w:themeColor="text1"/>
              </w:rPr>
              <w:t xml:space="preserve">Darbų ir paslaugų įsigijimo </w:t>
            </w:r>
            <w:r w:rsidRPr="001C55E9">
              <w:rPr>
                <w:rFonts w:ascii="Times New Roman" w:eastAsia="Times New Roman" w:hAnsi="Times New Roman" w:cs="Times New Roman"/>
                <w:i/>
                <w:color w:val="000000" w:themeColor="text1"/>
              </w:rPr>
              <w:t>(FSA p. 3.3.2.)</w:t>
            </w:r>
            <w:r w:rsidRPr="001C55E9">
              <w:rPr>
                <w:rFonts w:ascii="Times New Roman" w:eastAsia="Times New Roman" w:hAnsi="Times New Roman" w:cs="Times New Roman"/>
                <w:b/>
                <w:color w:val="000000" w:themeColor="text1"/>
              </w:rPr>
              <w:t>:</w:t>
            </w:r>
          </w:p>
        </w:tc>
      </w:tr>
      <w:tr w:rsidR="00E57A04" w:rsidRPr="001C55E9" w:rsidTr="0039364F">
        <w:tc>
          <w:tcPr>
            <w:tcW w:w="983" w:type="dxa"/>
            <w:tcBorders>
              <w:top w:val="single" w:sz="4" w:space="0" w:color="auto"/>
              <w:left w:val="single" w:sz="4" w:space="0" w:color="auto"/>
              <w:bottom w:val="single" w:sz="4" w:space="0" w:color="auto"/>
              <w:right w:val="single" w:sz="4" w:space="0" w:color="auto"/>
            </w:tcBorders>
            <w:hideMark/>
          </w:tcPr>
          <w:p w:rsidR="00E57A04" w:rsidRPr="001C55E9" w:rsidRDefault="00E57A04" w:rsidP="00E57A04">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5.1.2.1.</w:t>
            </w:r>
          </w:p>
        </w:tc>
        <w:tc>
          <w:tcPr>
            <w:tcW w:w="3690" w:type="dxa"/>
            <w:shd w:val="clear" w:color="auto" w:fill="auto"/>
          </w:tcPr>
          <w:p w:rsidR="00E57A04" w:rsidRPr="00E57A04" w:rsidRDefault="00E57A04" w:rsidP="00E57A04">
            <w:pPr>
              <w:spacing w:after="0" w:line="240" w:lineRule="auto"/>
              <w:jc w:val="both"/>
              <w:rPr>
                <w:rFonts w:ascii="Times New Roman" w:hAnsi="Times New Roman" w:cs="Times New Roman"/>
              </w:rPr>
            </w:pPr>
            <w:r w:rsidRPr="00E57A04">
              <w:rPr>
                <w:rFonts w:ascii="Times New Roman" w:hAnsi="Times New Roman" w:cs="Times New Roman"/>
              </w:rPr>
              <w:t>Naujų statinių, naudojamų veiklai, susijusiai su žemės ūkio produkcijos gamyba ar sandėliavimu, kitos (ūkio) paskirties pastatų  naujos statybos, rekonstravimo ar kapitalinio remonto, įskaitant infrastruktūros projekto įgyvendinimo vietoje kūrimo (privažiavimo prie sklypo, kuriame įgyvendinamas projektas, apšvietimo įrengimo, vandens tiekimo ir nuotekų šalinimo sistemos įrengimo ir (ar) sutvarkymo, kitos su projekto įgyvendinimu susijusios infrastruktūros kūrimo ar gerinimo darbų) išlaidos. Statinių naujos statybos, rekonstravimo ar kapitalinio remonto darbus atliekant ūkio būdu, finansuojamos tik naujų statybinių medžiagų įsigijimo išlaidos;</w:t>
            </w:r>
          </w:p>
        </w:tc>
        <w:tc>
          <w:tcPr>
            <w:tcW w:w="2693"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r>
      <w:tr w:rsidR="00E57A04" w:rsidRPr="001C55E9" w:rsidTr="0039364F">
        <w:tc>
          <w:tcPr>
            <w:tcW w:w="983" w:type="dxa"/>
            <w:tcBorders>
              <w:top w:val="single" w:sz="4" w:space="0" w:color="auto"/>
              <w:left w:val="single" w:sz="4" w:space="0" w:color="auto"/>
              <w:bottom w:val="single" w:sz="4" w:space="0" w:color="auto"/>
              <w:right w:val="single" w:sz="4" w:space="0" w:color="auto"/>
            </w:tcBorders>
            <w:hideMark/>
          </w:tcPr>
          <w:p w:rsidR="00E57A04" w:rsidRPr="001C55E9" w:rsidRDefault="00E57A04" w:rsidP="00E57A04">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5.1.2.2.</w:t>
            </w:r>
          </w:p>
        </w:tc>
        <w:tc>
          <w:tcPr>
            <w:tcW w:w="3690" w:type="dxa"/>
            <w:shd w:val="clear" w:color="auto" w:fill="auto"/>
          </w:tcPr>
          <w:p w:rsidR="00E57A04" w:rsidRPr="00E57A04" w:rsidRDefault="00E57A04" w:rsidP="00E57A04">
            <w:pPr>
              <w:spacing w:after="0" w:line="240" w:lineRule="auto"/>
              <w:jc w:val="both"/>
              <w:rPr>
                <w:rFonts w:ascii="Times New Roman" w:hAnsi="Times New Roman" w:cs="Times New Roman"/>
              </w:rPr>
            </w:pPr>
            <w:r w:rsidRPr="00E57A04">
              <w:rPr>
                <w:rFonts w:ascii="Times New Roman" w:hAnsi="Times New Roman" w:cs="Times New Roman"/>
              </w:rPr>
              <w:t xml:space="preserve">Statinių – prekybos vietų – paprastojo remonto išlaidos, kai atliekami keli paprastojo remonto darbai vienu metu </w:t>
            </w:r>
            <w:r w:rsidRPr="00E57A04">
              <w:rPr>
                <w:rFonts w:ascii="Times New Roman" w:hAnsi="Times New Roman" w:cs="Times New Roman"/>
              </w:rPr>
              <w:lastRenderedPageBreak/>
              <w:t>nurodyti statybos techninio reglamento STR 1.01.08:2002 „Statinio statybos rūšys“, patvirtinto Lietuvos Respublikos aplinkos ministro 2002 m. gruodžio 5 d. įsakymu Nr. 622 „Dėl statybos techninio reglamento STR 1.01.08:2002 „Statinio statybos rūšys“ patvirtinimo“, 12.1–12.11 papunkčiuose.</w:t>
            </w:r>
          </w:p>
        </w:tc>
        <w:tc>
          <w:tcPr>
            <w:tcW w:w="2693"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r>
      <w:tr w:rsidR="00E57A04" w:rsidRPr="001C55E9" w:rsidTr="0039364F">
        <w:tc>
          <w:tcPr>
            <w:tcW w:w="983"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rPr>
              <w:t>5.1.2.3</w:t>
            </w:r>
            <w:r w:rsidRPr="00E57A04">
              <w:rPr>
                <w:rFonts w:ascii="Times New Roman" w:eastAsia="Times New Roman" w:hAnsi="Times New Roman" w:cs="Times New Roman"/>
              </w:rPr>
              <w:t>.</w:t>
            </w:r>
          </w:p>
        </w:tc>
        <w:tc>
          <w:tcPr>
            <w:tcW w:w="3690" w:type="dxa"/>
            <w:shd w:val="clear" w:color="auto" w:fill="auto"/>
          </w:tcPr>
          <w:p w:rsidR="00E57A04" w:rsidRPr="00E57A04" w:rsidRDefault="00E57A04" w:rsidP="00E57A04">
            <w:pPr>
              <w:spacing w:after="0" w:line="240" w:lineRule="auto"/>
              <w:jc w:val="both"/>
              <w:rPr>
                <w:rFonts w:ascii="Times New Roman" w:hAnsi="Times New Roman" w:cs="Times New Roman"/>
              </w:rPr>
            </w:pPr>
            <w:r w:rsidRPr="00E57A04">
              <w:rPr>
                <w:rFonts w:ascii="Times New Roman" w:hAnsi="Times New Roman" w:cs="Times New Roman"/>
              </w:rPr>
              <w:t xml:space="preserve">Internetinės parduotuvės sukūrimo ir palaikymo išlaidos, kurioms taikomas 25 </w:t>
            </w:r>
            <w:proofErr w:type="spellStart"/>
            <w:r w:rsidRPr="00E57A04">
              <w:rPr>
                <w:rFonts w:ascii="Times New Roman" w:hAnsi="Times New Roman" w:cs="Times New Roman"/>
              </w:rPr>
              <w:t>Eur</w:t>
            </w:r>
            <w:proofErr w:type="spellEnd"/>
            <w:r w:rsidRPr="00E57A04">
              <w:rPr>
                <w:rFonts w:ascii="Times New Roman" w:hAnsi="Times New Roman" w:cs="Times New Roman"/>
              </w:rPr>
              <w:t>/mėn. fiksuotasis įkainis (fiksuotasis įkainis nustatytas bazinio funkcionalumo internetinės parduotuvės sukūrimo ir palaikymo išlaidoms, kai registruojamas norimos parduotuvės adresas paslaugų tiekėjų puslapiuose, o už mėnesinį mokestį suteikiamas papildomas funkcionalumas).</w:t>
            </w:r>
          </w:p>
        </w:tc>
        <w:tc>
          <w:tcPr>
            <w:tcW w:w="2693"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r>
      <w:tr w:rsidR="00E57A04"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E57A04" w:rsidRPr="001C55E9" w:rsidRDefault="00E57A04" w:rsidP="00E57A04">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5.1.3.</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b/>
                <w:color w:val="000000" w:themeColor="text1"/>
              </w:rPr>
              <w:t xml:space="preserve">Bendrosios išlaidos </w:t>
            </w:r>
            <w:r w:rsidRPr="001C55E9">
              <w:rPr>
                <w:rFonts w:ascii="Times New Roman" w:eastAsia="Times New Roman" w:hAnsi="Times New Roman" w:cs="Times New Roman"/>
                <w:i/>
                <w:color w:val="000000" w:themeColor="text1"/>
              </w:rPr>
              <w:t>(FSA p. 3.3.3.)</w:t>
            </w:r>
            <w:r w:rsidRPr="001C55E9">
              <w:rPr>
                <w:rFonts w:ascii="Times New Roman" w:eastAsia="Times New Roman" w:hAnsi="Times New Roman" w:cs="Times New Roman"/>
                <w:b/>
                <w:color w:val="000000" w:themeColor="text1"/>
              </w:rPr>
              <w:t>:</w:t>
            </w:r>
          </w:p>
        </w:tc>
      </w:tr>
      <w:tr w:rsidR="00E57A04" w:rsidRPr="001C55E9" w:rsidTr="0051325F">
        <w:tc>
          <w:tcPr>
            <w:tcW w:w="983" w:type="dxa"/>
            <w:tcBorders>
              <w:top w:val="single" w:sz="4" w:space="0" w:color="auto"/>
              <w:left w:val="single" w:sz="4" w:space="0" w:color="auto"/>
              <w:bottom w:val="single" w:sz="4" w:space="0" w:color="auto"/>
              <w:right w:val="single" w:sz="4" w:space="0" w:color="auto"/>
            </w:tcBorders>
            <w:hideMark/>
          </w:tcPr>
          <w:p w:rsidR="00E57A04" w:rsidRPr="001C55E9" w:rsidRDefault="00E57A04" w:rsidP="00E57A04">
            <w:pPr>
              <w:tabs>
                <w:tab w:val="left" w:pos="567"/>
              </w:tabs>
              <w:rPr>
                <w:rFonts w:ascii="Times New Roman" w:hAnsi="Times New Roman" w:cs="Times New Roman"/>
              </w:rPr>
            </w:pPr>
            <w:r w:rsidRPr="001C55E9">
              <w:rPr>
                <w:rFonts w:ascii="Times New Roman" w:hAnsi="Times New Roman" w:cs="Times New Roman"/>
              </w:rPr>
              <w:t>5.1.3.1.</w:t>
            </w:r>
          </w:p>
        </w:tc>
        <w:tc>
          <w:tcPr>
            <w:tcW w:w="3690"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spacing w:after="0" w:line="240" w:lineRule="auto"/>
              <w:jc w:val="both"/>
              <w:rPr>
                <w:rFonts w:ascii="Times New Roman" w:hAnsi="Times New Roman" w:cs="Times New Roman"/>
                <w:strike/>
                <w:color w:val="000000" w:themeColor="text1"/>
              </w:rPr>
            </w:pPr>
            <w:r w:rsidRPr="00E57A04">
              <w:rPr>
                <w:rFonts w:ascii="Times New Roman" w:eastAsia="Times New Roman" w:hAnsi="Times New Roman" w:cs="Times New Roman"/>
                <w:lang w:eastAsia="lt-LT"/>
              </w:rPr>
              <w:t xml:space="preserve">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  </w:t>
            </w:r>
          </w:p>
        </w:tc>
        <w:tc>
          <w:tcPr>
            <w:tcW w:w="2693"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r>
      <w:tr w:rsidR="00E57A04" w:rsidRPr="001C55E9" w:rsidTr="0051325F">
        <w:tc>
          <w:tcPr>
            <w:tcW w:w="983" w:type="dxa"/>
            <w:tcBorders>
              <w:top w:val="single" w:sz="4" w:space="0" w:color="auto"/>
              <w:left w:val="single" w:sz="4" w:space="0" w:color="auto"/>
              <w:bottom w:val="single" w:sz="4" w:space="0" w:color="auto"/>
              <w:right w:val="single" w:sz="4" w:space="0" w:color="auto"/>
            </w:tcBorders>
            <w:hideMark/>
          </w:tcPr>
          <w:p w:rsidR="00E57A04" w:rsidRPr="001C55E9" w:rsidRDefault="00E57A04" w:rsidP="00E57A04">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hideMark/>
          </w:tcPr>
          <w:p w:rsidR="00E57A04" w:rsidRPr="001C55E9" w:rsidRDefault="00E57A04" w:rsidP="00E57A04">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Viešinimo išlaidos </w:t>
            </w:r>
            <w:r w:rsidRPr="001C55E9">
              <w:rPr>
                <w:rFonts w:ascii="Times New Roman" w:eastAsia="Times New Roman" w:hAnsi="Times New Roman" w:cs="Times New Roman"/>
                <w:i/>
                <w:color w:val="000000" w:themeColor="text1"/>
              </w:rPr>
              <w:t>(FSA p. 3.3.3.2.)</w:t>
            </w:r>
            <w:r w:rsidRPr="001C55E9">
              <w:rPr>
                <w:rFonts w:ascii="Times New Roman" w:eastAsia="Times New Roman" w:hAnsi="Times New Roman" w:cs="Times New Roman"/>
                <w:b/>
                <w:color w:val="000000" w:themeColor="text1"/>
              </w:rPr>
              <w:t>:</w:t>
            </w:r>
          </w:p>
        </w:tc>
      </w:tr>
      <w:tr w:rsidR="00E57A04" w:rsidRPr="001C55E9" w:rsidTr="0051325F">
        <w:tc>
          <w:tcPr>
            <w:tcW w:w="983" w:type="dxa"/>
            <w:tcBorders>
              <w:top w:val="single" w:sz="4" w:space="0" w:color="auto"/>
              <w:left w:val="single" w:sz="4" w:space="0" w:color="auto"/>
              <w:bottom w:val="single" w:sz="4" w:space="0" w:color="auto"/>
              <w:right w:val="single" w:sz="4" w:space="0" w:color="auto"/>
            </w:tcBorders>
            <w:hideMark/>
          </w:tcPr>
          <w:p w:rsidR="00E57A04" w:rsidRPr="001C55E9" w:rsidRDefault="00E57A04" w:rsidP="00E57A04">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5.1.4.&lt;...&gt;</w:t>
            </w:r>
          </w:p>
        </w:tc>
        <w:tc>
          <w:tcPr>
            <w:tcW w:w="3690"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r>
      <w:tr w:rsidR="00E57A04"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E57A04" w:rsidRPr="001C55E9" w:rsidRDefault="00E57A04" w:rsidP="00E57A04">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b/>
              </w:rPr>
              <w:t>5.1.5.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E57A04" w:rsidRPr="001C55E9" w:rsidRDefault="00E57A04" w:rsidP="00E57A04">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Netiesioginės išlaidos </w:t>
            </w:r>
            <w:r w:rsidRPr="001C55E9">
              <w:rPr>
                <w:rFonts w:ascii="Times New Roman" w:eastAsia="Times New Roman" w:hAnsi="Times New Roman" w:cs="Times New Roman"/>
                <w:i/>
                <w:color w:val="000000" w:themeColor="text1"/>
              </w:rPr>
              <w:t>(FSA p. 3.3.4.)</w:t>
            </w:r>
            <w:r w:rsidRPr="001C55E9">
              <w:rPr>
                <w:rFonts w:ascii="Times New Roman" w:eastAsia="Times New Roman" w:hAnsi="Times New Roman" w:cs="Times New Roman"/>
                <w:b/>
                <w:color w:val="000000" w:themeColor="text1"/>
              </w:rPr>
              <w:t>:</w:t>
            </w:r>
          </w:p>
        </w:tc>
      </w:tr>
      <w:tr w:rsidR="00E57A04" w:rsidRPr="001C55E9" w:rsidTr="0051325F">
        <w:tc>
          <w:tcPr>
            <w:tcW w:w="983" w:type="dxa"/>
            <w:tcBorders>
              <w:top w:val="single" w:sz="4" w:space="0" w:color="auto"/>
              <w:left w:val="single" w:sz="4" w:space="0" w:color="auto"/>
              <w:bottom w:val="single" w:sz="4" w:space="0" w:color="auto"/>
              <w:right w:val="single" w:sz="4" w:space="0" w:color="auto"/>
            </w:tcBorders>
            <w:hideMark/>
          </w:tcPr>
          <w:p w:rsidR="00E57A04" w:rsidRPr="001C55E9" w:rsidRDefault="00E57A04" w:rsidP="00E57A04">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5.1.5.1.</w:t>
            </w:r>
          </w:p>
        </w:tc>
        <w:tc>
          <w:tcPr>
            <w:tcW w:w="6383" w:type="dxa"/>
            <w:gridSpan w:val="2"/>
            <w:tcBorders>
              <w:top w:val="single" w:sz="4" w:space="0" w:color="auto"/>
              <w:left w:val="single" w:sz="4" w:space="0" w:color="auto"/>
              <w:bottom w:val="single" w:sz="4" w:space="0" w:color="auto"/>
              <w:right w:val="single" w:sz="4" w:space="0" w:color="auto"/>
            </w:tcBorders>
            <w:hideMark/>
          </w:tcPr>
          <w:p w:rsidR="00E57A04" w:rsidRPr="001C55E9" w:rsidRDefault="00E57A04" w:rsidP="00E57A04">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Iš viso tiesioginių išlaidų, Eur</w:t>
            </w: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r>
      <w:tr w:rsidR="00E57A04" w:rsidRPr="001C55E9" w:rsidTr="0051325F">
        <w:tc>
          <w:tcPr>
            <w:tcW w:w="983" w:type="dxa"/>
            <w:tcBorders>
              <w:top w:val="single" w:sz="4" w:space="0" w:color="auto"/>
              <w:left w:val="single" w:sz="4" w:space="0" w:color="auto"/>
              <w:bottom w:val="single" w:sz="4" w:space="0" w:color="auto"/>
              <w:right w:val="single" w:sz="4" w:space="0" w:color="auto"/>
            </w:tcBorders>
            <w:hideMark/>
          </w:tcPr>
          <w:p w:rsidR="00E57A04" w:rsidRPr="001C55E9" w:rsidRDefault="00E57A04" w:rsidP="00E57A04">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5.1.5.2.</w:t>
            </w:r>
          </w:p>
        </w:tc>
        <w:tc>
          <w:tcPr>
            <w:tcW w:w="6383" w:type="dxa"/>
            <w:gridSpan w:val="2"/>
            <w:tcBorders>
              <w:top w:val="single" w:sz="4" w:space="0" w:color="auto"/>
              <w:left w:val="single" w:sz="4" w:space="0" w:color="auto"/>
              <w:bottom w:val="single" w:sz="4" w:space="0" w:color="auto"/>
              <w:right w:val="single" w:sz="4" w:space="0" w:color="auto"/>
            </w:tcBorders>
            <w:hideMark/>
          </w:tcPr>
          <w:p w:rsidR="00E57A04" w:rsidRPr="001C55E9" w:rsidRDefault="00E57A04" w:rsidP="00E57A04">
            <w:pPr>
              <w:spacing w:after="0" w:line="240" w:lineRule="auto"/>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57A04" w:rsidRPr="001C55E9" w:rsidRDefault="00E57A04" w:rsidP="00E57A04">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57A04" w:rsidRPr="001C55E9" w:rsidRDefault="00E57A04" w:rsidP="00E57A04">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57A04" w:rsidRPr="001C55E9" w:rsidRDefault="00E57A04" w:rsidP="00E57A04">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E57A04" w:rsidRPr="001C55E9" w:rsidRDefault="00E57A04" w:rsidP="00E57A04">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57A04" w:rsidRPr="001C55E9" w:rsidRDefault="00E57A04" w:rsidP="00E57A04">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E57A04" w:rsidRPr="001C55E9" w:rsidRDefault="00E57A04" w:rsidP="00E57A04">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r>
      <w:tr w:rsidR="00E57A04" w:rsidRPr="001C55E9" w:rsidTr="0051325F">
        <w:tc>
          <w:tcPr>
            <w:tcW w:w="983" w:type="dxa"/>
            <w:tcBorders>
              <w:top w:val="single" w:sz="4" w:space="0" w:color="auto"/>
              <w:left w:val="single" w:sz="4" w:space="0" w:color="auto"/>
              <w:bottom w:val="single" w:sz="4" w:space="0" w:color="auto"/>
              <w:right w:val="single" w:sz="4" w:space="0" w:color="auto"/>
            </w:tcBorders>
            <w:hideMark/>
          </w:tcPr>
          <w:p w:rsidR="00E57A04" w:rsidRPr="001C55E9" w:rsidRDefault="00E57A04" w:rsidP="00E57A04">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5.1.5.3.</w:t>
            </w:r>
          </w:p>
        </w:tc>
        <w:tc>
          <w:tcPr>
            <w:tcW w:w="6383" w:type="dxa"/>
            <w:gridSpan w:val="2"/>
            <w:tcBorders>
              <w:top w:val="single" w:sz="4" w:space="0" w:color="auto"/>
              <w:left w:val="single" w:sz="4" w:space="0" w:color="auto"/>
              <w:bottom w:val="single" w:sz="4" w:space="0" w:color="auto"/>
              <w:right w:val="single" w:sz="4" w:space="0" w:color="auto"/>
            </w:tcBorders>
            <w:hideMark/>
          </w:tcPr>
          <w:p w:rsidR="00E57A04" w:rsidRPr="001C55E9" w:rsidRDefault="00E57A04" w:rsidP="00E57A04">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E57A04" w:rsidRPr="001C55E9" w:rsidRDefault="00E57A04" w:rsidP="00E57A04">
            <w:pPr>
              <w:tabs>
                <w:tab w:val="left" w:pos="567"/>
              </w:tabs>
              <w:spacing w:after="0" w:line="240" w:lineRule="auto"/>
              <w:ind w:firstLine="969"/>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_______ proc.</w:t>
            </w:r>
          </w:p>
        </w:tc>
      </w:tr>
      <w:tr w:rsidR="00E57A04" w:rsidRPr="001C55E9" w:rsidTr="0051325F">
        <w:tc>
          <w:tcPr>
            <w:tcW w:w="983" w:type="dxa"/>
            <w:tcBorders>
              <w:top w:val="single" w:sz="4" w:space="0" w:color="auto"/>
              <w:left w:val="single" w:sz="4" w:space="0" w:color="auto"/>
              <w:bottom w:val="single" w:sz="4" w:space="0" w:color="auto"/>
              <w:right w:val="single" w:sz="4" w:space="0" w:color="auto"/>
            </w:tcBorders>
            <w:hideMark/>
          </w:tcPr>
          <w:p w:rsidR="00E57A04" w:rsidRPr="001C55E9" w:rsidRDefault="00E57A04" w:rsidP="00E57A04">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5.1.5.4.</w:t>
            </w:r>
          </w:p>
        </w:tc>
        <w:tc>
          <w:tcPr>
            <w:tcW w:w="6383" w:type="dxa"/>
            <w:gridSpan w:val="2"/>
            <w:tcBorders>
              <w:top w:val="single" w:sz="4" w:space="0" w:color="auto"/>
              <w:left w:val="single" w:sz="4" w:space="0" w:color="auto"/>
              <w:bottom w:val="single" w:sz="4" w:space="0" w:color="auto"/>
              <w:right w:val="single" w:sz="4" w:space="0" w:color="auto"/>
            </w:tcBorders>
            <w:hideMark/>
          </w:tcPr>
          <w:p w:rsidR="00E57A04" w:rsidRPr="001C55E9" w:rsidRDefault="00E57A04" w:rsidP="00E57A04">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Netiesioginės išlaidos, Eur</w:t>
            </w:r>
          </w:p>
          <w:p w:rsidR="00E57A04" w:rsidRPr="001C55E9" w:rsidRDefault="00E57A04" w:rsidP="00E57A04">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 xml:space="preserve">Skaičiavimo būdas: suma atitinkamame langelyje (5.1.5.1 eilutėje) </w:t>
            </w:r>
            <w:r w:rsidRPr="001C55E9">
              <w:rPr>
                <w:rFonts w:ascii="Times New Roman" w:eastAsia="Times New Roman" w:hAnsi="Times New Roman" w:cs="Times New Roman"/>
                <w:i/>
                <w:color w:val="000000" w:themeColor="text1"/>
              </w:rPr>
              <w:lastRenderedPageBreak/>
              <w:t>padauginama iš fiksuotosios normos proc.  (5.1.5.3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E57A04" w:rsidRPr="001C55E9" w:rsidRDefault="00E57A04" w:rsidP="00E57A04">
            <w:pPr>
              <w:tabs>
                <w:tab w:val="left" w:pos="567"/>
              </w:tabs>
              <w:spacing w:after="0" w:line="240" w:lineRule="auto"/>
              <w:jc w:val="center"/>
              <w:rPr>
                <w:rFonts w:ascii="Times New Roman" w:eastAsia="Times New Roman" w:hAnsi="Times New Roman" w:cs="Times New Roman"/>
              </w:rPr>
            </w:pPr>
          </w:p>
          <w:p w:rsidR="00E57A04" w:rsidRPr="001C55E9" w:rsidRDefault="00E57A04" w:rsidP="00E57A04">
            <w:pPr>
              <w:tabs>
                <w:tab w:val="left" w:pos="567"/>
              </w:tabs>
              <w:spacing w:after="0" w:line="240" w:lineRule="auto"/>
              <w:jc w:val="center"/>
              <w:rPr>
                <w:rFonts w:ascii="Times New Roman" w:eastAsia="Times New Roman" w:hAnsi="Times New Roman" w:cs="Times New Roman"/>
              </w:rPr>
            </w:pPr>
          </w:p>
          <w:p w:rsidR="00E57A04" w:rsidRPr="001C55E9" w:rsidRDefault="00E57A04" w:rsidP="00E57A04">
            <w:pPr>
              <w:tabs>
                <w:tab w:val="left" w:pos="567"/>
              </w:tabs>
              <w:spacing w:after="0" w:line="240" w:lineRule="auto"/>
              <w:jc w:val="center"/>
              <w:rPr>
                <w:rFonts w:ascii="Times New Roman" w:eastAsia="Times New Roman" w:hAnsi="Times New Roman" w:cs="Times New Roman"/>
              </w:rPr>
            </w:pPr>
          </w:p>
          <w:p w:rsidR="00E57A04" w:rsidRPr="001C55E9" w:rsidRDefault="00E57A04" w:rsidP="00E57A04">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E57A04" w:rsidRPr="001C55E9" w:rsidRDefault="00E57A04" w:rsidP="00E57A04">
            <w:pPr>
              <w:tabs>
                <w:tab w:val="left" w:pos="567"/>
              </w:tabs>
              <w:spacing w:after="0" w:line="240" w:lineRule="auto"/>
              <w:jc w:val="both"/>
              <w:rPr>
                <w:rFonts w:ascii="Times New Roman" w:eastAsia="Times New Roman" w:hAnsi="Times New Roman" w:cs="Times New Roman"/>
              </w:rPr>
            </w:pPr>
          </w:p>
        </w:tc>
      </w:tr>
      <w:tr w:rsidR="00E57A04"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E57A04" w:rsidRPr="001C55E9" w:rsidRDefault="00E57A04" w:rsidP="00E57A04">
            <w:pPr>
              <w:tabs>
                <w:tab w:val="left" w:pos="567"/>
              </w:tabs>
              <w:spacing w:after="0" w:line="240" w:lineRule="auto"/>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5.1.6.</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E57A04" w:rsidRPr="001C55E9" w:rsidRDefault="00E57A04" w:rsidP="00E57A04">
            <w:pPr>
              <w:spacing w:after="0" w:line="240" w:lineRule="auto"/>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Iš viso tinkamų finansuoti išlaidų, Eur (suma = 5.1.5.1+5.1.5.4)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E57A04" w:rsidRPr="001C55E9" w:rsidRDefault="00E57A04" w:rsidP="00E57A04">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E57A04" w:rsidRPr="001C55E9" w:rsidRDefault="00E57A04" w:rsidP="00E57A04">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E57A04" w:rsidRPr="001C55E9" w:rsidRDefault="00E57A04" w:rsidP="00E57A04">
            <w:pPr>
              <w:tabs>
                <w:tab w:val="left" w:pos="567"/>
              </w:tabs>
              <w:spacing w:after="0" w:line="240" w:lineRule="auto"/>
              <w:jc w:val="both"/>
              <w:rPr>
                <w:rFonts w:ascii="Times New Roman" w:eastAsia="Times New Roman" w:hAnsi="Times New Roman" w:cs="Times New Roman"/>
                <w:color w:val="000000" w:themeColor="text1"/>
              </w:rPr>
            </w:pPr>
          </w:p>
        </w:tc>
      </w:tr>
    </w:tbl>
    <w:p w:rsidR="00E73C3A" w:rsidRPr="001C55E9" w:rsidRDefault="00E73C3A" w:rsidP="00E73C3A">
      <w:pPr>
        <w:spacing w:after="0" w:line="240" w:lineRule="auto"/>
        <w:rPr>
          <w:rFonts w:ascii="Times New Roman" w:eastAsia="Times New Roman" w:hAnsi="Times New Roman" w:cs="Times New Roman"/>
          <w:color w:val="000000" w:themeColor="text1"/>
          <w:sz w:val="24"/>
          <w:szCs w:val="20"/>
        </w:rPr>
      </w:pPr>
    </w:p>
    <w:p w:rsidR="00E73C3A" w:rsidRPr="001C55E9" w:rsidRDefault="00E73C3A" w:rsidP="00E73C3A">
      <w:pPr>
        <w:spacing w:after="0" w:line="240" w:lineRule="auto"/>
        <w:jc w:val="both"/>
        <w:rPr>
          <w:rFonts w:ascii="Times New Roman" w:eastAsia="Times New Roman" w:hAnsi="Times New Roman" w:cs="Times New Roman"/>
          <w:b/>
          <w:i/>
          <w:color w:val="000000" w:themeColor="text1"/>
        </w:rPr>
      </w:pPr>
      <w:r w:rsidRPr="001C55E9">
        <w:rPr>
          <w:rFonts w:ascii="Times New Roman" w:eastAsia="Times New Roman" w:hAnsi="Times New Roman" w:cs="Times New Roman"/>
          <w:b/>
          <w:i/>
          <w:color w:val="000000" w:themeColor="text1"/>
        </w:rPr>
        <w:t>Pastabos:</w:t>
      </w:r>
    </w:p>
    <w:p w:rsidR="00E73C3A" w:rsidRPr="001C55E9" w:rsidRDefault="003F6942"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 xml:space="preserve">1) 5.1.4 </w:t>
      </w:r>
      <w:r w:rsidR="00E73C3A" w:rsidRPr="001C55E9">
        <w:rPr>
          <w:rFonts w:ascii="Times New Roman" w:eastAsia="Times New Roman" w:hAnsi="Times New Roman" w:cs="Times New Roman"/>
          <w:i/>
          <w:color w:val="000000" w:themeColor="text1"/>
        </w:rPr>
        <w:t>eilutė</w:t>
      </w:r>
      <w:r w:rsidRPr="001C55E9">
        <w:rPr>
          <w:rFonts w:ascii="Times New Roman" w:eastAsia="Times New Roman" w:hAnsi="Times New Roman" w:cs="Times New Roman"/>
          <w:i/>
          <w:color w:val="000000" w:themeColor="text1"/>
        </w:rPr>
        <w:t>j</w:t>
      </w:r>
      <w:r w:rsidR="00E73C3A" w:rsidRPr="001C55E9">
        <w:rPr>
          <w:rFonts w:ascii="Times New Roman" w:eastAsia="Times New Roman" w:hAnsi="Times New Roman" w:cs="Times New Roman"/>
          <w:i/>
          <w:color w:val="000000" w:themeColor="text1"/>
        </w:rPr>
        <w:t>e nurodytos išlaidos visais atvejais priskiriamos veiklų rangos išlaidoms.</w:t>
      </w:r>
    </w:p>
    <w:p w:rsidR="00E73C3A" w:rsidRPr="001C55E9" w:rsidRDefault="00E73C3A"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2) Jeigu veiklų rangos išlaidų dalis (nuo visų tiesioginių vietos projekto išlaidų) lygi 100 proc., nurodykite, ar vietos projekto administravimą (kuris apmokamas iš netiesioginių išlaidų):</w:t>
      </w:r>
    </w:p>
    <w:p w:rsidR="00E73C3A" w:rsidRPr="001C55E9" w:rsidRDefault="00E73C3A"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 iš dalies ar visa apimtimi atliks pareiškėjas ar vietos projekto partneris (šiuo atveju vietos projekto netiesioginės išlaidos apmokamos taikant fiksuotąją normą, išlaidų pagrindimo ir išlaidų apmokėjimo įrodymo dokumentai neteikiami);</w:t>
      </w:r>
    </w:p>
    <w:p w:rsidR="00E73C3A" w:rsidRPr="001C55E9" w:rsidRDefault="00E73C3A"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 visa apimtimi atliks trečioji šalis (paslaugų tiekėjas) (šiuo atveju vietos projekto netiesioginės išlaidos grindžiamos išlaidų pagrindimo ir išlaidų apmokėjimo įrodymo dokumentais ir apmokamos pagal faktą, neviršijant nustatytos netiesioginių vietos projekto išlaidų sumos).</w:t>
      </w:r>
    </w:p>
    <w:p w:rsidR="00E73C3A" w:rsidRPr="001C55E9" w:rsidRDefault="00E73C3A" w:rsidP="00E73C3A">
      <w:pPr>
        <w:spacing w:after="0" w:line="240" w:lineRule="auto"/>
        <w:rPr>
          <w:rFonts w:ascii="Times New Roman" w:eastAsia="Times New Roman" w:hAnsi="Times New Roman" w:cs="Times New Roman"/>
          <w:color w:val="000000" w:themeColor="text1"/>
        </w:rPr>
      </w:pPr>
    </w:p>
    <w:p w:rsidR="0051325F" w:rsidRPr="001C55E9" w:rsidRDefault="0051325F" w:rsidP="00E73C3A">
      <w:pPr>
        <w:spacing w:after="0" w:line="240" w:lineRule="auto"/>
        <w:rPr>
          <w:rFonts w:ascii="Times New Roman" w:eastAsia="Times New Roman" w:hAnsi="Times New Roman" w:cs="Times New Roman"/>
          <w:color w:val="000000" w:themeColor="text1"/>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sectPr w:rsidR="0051325F" w:rsidRPr="001C55E9" w:rsidSect="0051325F">
          <w:pgSz w:w="16840" w:h="11907" w:orient="landscape"/>
          <w:pgMar w:top="567" w:right="1134" w:bottom="1701" w:left="709" w:header="567" w:footer="567" w:gutter="0"/>
          <w:pgNumType w:start="1"/>
          <w:cols w:space="1296"/>
          <w:titlePg/>
          <w:docGrid w:linePitch="326"/>
        </w:sectPr>
      </w:pPr>
    </w:p>
    <w:p w:rsidR="0051325F" w:rsidRPr="001C55E9" w:rsidRDefault="0051325F"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E73C3A" w:rsidRPr="001C55E9"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b/>
              </w:rPr>
              <w:t>VIETOS PROJEKTO PASIEKIMŲ RODIKLIAI</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Pasiekimo reikšmė</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Išlaikytų darbo vietų (etatų) skaičius (vnt.)</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ATITIKTIS HORIZONTALIOSIOMS ES POLITIKOS SRITIMS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Pagrindimas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Darniam vystymuisi, įskaitant aplinkosaugą ir klimato kaitos mažinimo veiksmus: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Moterų ir vyrų lygioms galimybėms: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2"/>
      </w:tblGrid>
      <w:tr w:rsidR="00D67D5C" w:rsidRPr="001C55E9" w:rsidTr="00D67D5C">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67D5C" w:rsidRPr="001C55E9" w:rsidRDefault="00D67D5C" w:rsidP="00D67D5C">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hideMark/>
          </w:tcPr>
          <w:p w:rsidR="00D67D5C" w:rsidRPr="001C55E9" w:rsidRDefault="00D67D5C" w:rsidP="00D67D5C">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VYKDYTOJO ĮSIPAREIGOJIMAI</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1C55E9" w:rsidRDefault="00D67D5C" w:rsidP="00D67D5C">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1C55E9" w:rsidRDefault="00D67D5C" w:rsidP="00D67D5C">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Bendrieji įsipareigojimai:</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8.1.1.</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nenutraukti gamybinės veiklos ir neperkelti jos už VVG teritorijos ribų;</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8.1.2.</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nepakeisti nekilnojamojo turto arba jo dalies, į kurį investuojama, nuosavybės teisių; </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8.1.3.</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8.1.4.</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E57A04"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E57A04" w:rsidRPr="001C55E9" w:rsidRDefault="00E57A04" w:rsidP="00E57A04">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8.1.5.</w:t>
            </w:r>
          </w:p>
        </w:tc>
        <w:tc>
          <w:tcPr>
            <w:tcW w:w="8792"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v</w:t>
            </w:r>
            <w:r w:rsidRPr="00E57A04">
              <w:rPr>
                <w:rFonts w:ascii="Times New Roman" w:eastAsia="Times New Roman" w:hAnsi="Times New Roman" w:cs="Times New Roman"/>
              </w:rPr>
              <w:t xml:space="preserve">ietos projektų vykdytojų – viešųjų judrinių asmenų, įgyvendinamuose ir (arba) įgyvendintuose vietos projektuose, susijusiuose su viešąja infrastruktūra, laikinai, Lietuvos Respublikoje paskelbtos ekstremalios situacijos dėl naujojo </w:t>
            </w:r>
            <w:proofErr w:type="spellStart"/>
            <w:r w:rsidRPr="00E57A04">
              <w:rPr>
                <w:rFonts w:ascii="Times New Roman" w:eastAsia="Times New Roman" w:hAnsi="Times New Roman" w:cs="Times New Roman"/>
              </w:rPr>
              <w:t>koronaviruso</w:t>
            </w:r>
            <w:proofErr w:type="spellEnd"/>
            <w:r w:rsidRPr="00E57A04">
              <w:rPr>
                <w:rFonts w:ascii="Times New Roman" w:eastAsia="Times New Roman" w:hAnsi="Times New Roman" w:cs="Times New Roman"/>
              </w:rPr>
              <w:t xml:space="preserve"> (COVID-19) plitimo grėsmės laikotarpiu ir iki 3 (trijų) mėnesių po jos pabaigos paskelbimo (pagal poreikį), gali būti vykdoma papildoma, kita veikla, nei numatyta vietos projekte, jeigu ši veikla skirta kovai su </w:t>
            </w:r>
            <w:proofErr w:type="spellStart"/>
            <w:r w:rsidRPr="00E57A04">
              <w:rPr>
                <w:rFonts w:ascii="Times New Roman" w:eastAsia="Times New Roman" w:hAnsi="Times New Roman" w:cs="Times New Roman"/>
              </w:rPr>
              <w:t>koronavirusu</w:t>
            </w:r>
            <w:proofErr w:type="spellEnd"/>
            <w:r w:rsidRPr="00E57A04">
              <w:rPr>
                <w:rFonts w:ascii="Times New Roman" w:eastAsia="Times New Roman" w:hAnsi="Times New Roman" w:cs="Times New Roman"/>
              </w:rPr>
              <w:t xml:space="preserve"> (COVID-19) arba jo sukeltiems padariniams švelninti. Jeigu vietos projekto vykdytojas planuoja daryti šiame Taisyklių papunktyje minimus vietos projekto pakeitimus, jis el. paštu informuoja VPS vykdytoją apie papildomos, kitos veiklos vykdymo pradžią;</w:t>
            </w:r>
          </w:p>
        </w:tc>
      </w:tr>
      <w:tr w:rsidR="00E57A04"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E57A04" w:rsidRPr="001C55E9" w:rsidRDefault="00E57A04" w:rsidP="00E57A04">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8.1.6.</w:t>
            </w:r>
          </w:p>
        </w:tc>
        <w:tc>
          <w:tcPr>
            <w:tcW w:w="8792" w:type="dxa"/>
            <w:tcBorders>
              <w:top w:val="single" w:sz="4" w:space="0" w:color="auto"/>
              <w:left w:val="single" w:sz="4" w:space="0" w:color="auto"/>
              <w:bottom w:val="single" w:sz="4" w:space="0" w:color="auto"/>
              <w:right w:val="single" w:sz="4" w:space="0" w:color="auto"/>
            </w:tcBorders>
          </w:tcPr>
          <w:p w:rsidR="00E57A04" w:rsidRPr="001C55E9" w:rsidRDefault="00E57A04" w:rsidP="00E57A04">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w:t>
            </w:r>
            <w:r w:rsidRPr="001C55E9">
              <w:rPr>
                <w:rFonts w:ascii="Times New Roman" w:eastAsia="Times New Roman" w:hAnsi="Times New Roman" w:cs="Times New Roman"/>
              </w:rPr>
              <w:lastRenderedPageBreak/>
              <w:t>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E57A04"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E57A04" w:rsidRPr="00E57A04" w:rsidRDefault="00E57A04" w:rsidP="00E57A04">
            <w:pPr>
              <w:spacing w:after="0" w:line="240" w:lineRule="auto"/>
              <w:jc w:val="center"/>
              <w:rPr>
                <w:rFonts w:ascii="Times New Roman" w:eastAsia="Times New Roman" w:hAnsi="Times New Roman" w:cs="Times New Roman"/>
              </w:rPr>
            </w:pPr>
            <w:r w:rsidRPr="00E57A04">
              <w:rPr>
                <w:rFonts w:ascii="Times New Roman" w:eastAsia="Times New Roman" w:hAnsi="Times New Roman" w:cs="Times New Roman"/>
              </w:rPr>
              <w:lastRenderedPageBreak/>
              <w:t>8.1.7.</w:t>
            </w:r>
          </w:p>
        </w:tc>
        <w:tc>
          <w:tcPr>
            <w:tcW w:w="8792" w:type="dxa"/>
            <w:tcBorders>
              <w:top w:val="single" w:sz="4" w:space="0" w:color="auto"/>
              <w:left w:val="single" w:sz="4" w:space="0" w:color="auto"/>
              <w:bottom w:val="single" w:sz="4" w:space="0" w:color="auto"/>
              <w:right w:val="single" w:sz="4" w:space="0" w:color="auto"/>
            </w:tcBorders>
          </w:tcPr>
          <w:p w:rsidR="00E57A04" w:rsidRPr="00E57A04" w:rsidRDefault="00E57A04" w:rsidP="00E57A04">
            <w:pPr>
              <w:spacing w:after="0" w:line="240" w:lineRule="auto"/>
              <w:jc w:val="both"/>
              <w:rPr>
                <w:rFonts w:ascii="Times New Roman" w:eastAsia="Times New Roman" w:hAnsi="Times New Roman" w:cs="Times New Roman"/>
              </w:rPr>
            </w:pPr>
            <w:r w:rsidRPr="00E57A04">
              <w:rPr>
                <w:rFonts w:ascii="Times New Roman" w:eastAsia="Times New Roman" w:hAnsi="Times New Roman" w:cs="Times New Roman"/>
              </w:rPr>
              <w:t>su vietos projektu susijusių finansinių operacijų įrašus atskirti nuo kitų vietos projekto vykdytojo vykdomų finansinių operacijų;</w:t>
            </w:r>
          </w:p>
        </w:tc>
      </w:tr>
      <w:tr w:rsidR="00E57A04"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E57A04" w:rsidRPr="00E57A04" w:rsidRDefault="00E57A04" w:rsidP="00E57A04">
            <w:pPr>
              <w:spacing w:after="0" w:line="240" w:lineRule="auto"/>
              <w:jc w:val="center"/>
              <w:rPr>
                <w:rFonts w:ascii="Times New Roman" w:eastAsia="Times New Roman" w:hAnsi="Times New Roman" w:cs="Times New Roman"/>
              </w:rPr>
            </w:pPr>
            <w:r w:rsidRPr="00E57A04">
              <w:rPr>
                <w:rFonts w:ascii="Times New Roman" w:eastAsia="Times New Roman" w:hAnsi="Times New Roman" w:cs="Times New Roman"/>
              </w:rPr>
              <w:t>8.1.8.</w:t>
            </w:r>
          </w:p>
        </w:tc>
        <w:tc>
          <w:tcPr>
            <w:tcW w:w="8792" w:type="dxa"/>
            <w:tcBorders>
              <w:top w:val="single" w:sz="4" w:space="0" w:color="auto"/>
              <w:left w:val="single" w:sz="4" w:space="0" w:color="auto"/>
              <w:bottom w:val="single" w:sz="4" w:space="0" w:color="auto"/>
              <w:right w:val="single" w:sz="4" w:space="0" w:color="auto"/>
            </w:tcBorders>
          </w:tcPr>
          <w:p w:rsidR="00E57A04" w:rsidRPr="00E57A04" w:rsidRDefault="00E57A04" w:rsidP="00E57A04">
            <w:pPr>
              <w:spacing w:after="0" w:line="240" w:lineRule="auto"/>
              <w:jc w:val="both"/>
              <w:rPr>
                <w:rFonts w:ascii="Times New Roman" w:eastAsia="Times New Roman" w:hAnsi="Times New Roman" w:cs="Times New Roman"/>
              </w:rPr>
            </w:pPr>
            <w:r w:rsidRPr="00E57A04">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E57A04"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E57A04" w:rsidRPr="00E57A04" w:rsidRDefault="00E57A04" w:rsidP="00E57A04">
            <w:pPr>
              <w:spacing w:after="0" w:line="240" w:lineRule="auto"/>
              <w:jc w:val="center"/>
              <w:rPr>
                <w:rFonts w:ascii="Times New Roman" w:eastAsia="Times New Roman" w:hAnsi="Times New Roman" w:cs="Times New Roman"/>
              </w:rPr>
            </w:pPr>
            <w:r w:rsidRPr="00E57A04">
              <w:rPr>
                <w:rFonts w:ascii="Times New Roman" w:eastAsia="Times New Roman" w:hAnsi="Times New Roman" w:cs="Times New Roman"/>
              </w:rPr>
              <w:t>8.1.9.</w:t>
            </w:r>
          </w:p>
        </w:tc>
        <w:tc>
          <w:tcPr>
            <w:tcW w:w="8792" w:type="dxa"/>
            <w:tcBorders>
              <w:top w:val="single" w:sz="4" w:space="0" w:color="auto"/>
              <w:left w:val="single" w:sz="4" w:space="0" w:color="auto"/>
              <w:bottom w:val="single" w:sz="4" w:space="0" w:color="auto"/>
              <w:right w:val="single" w:sz="4" w:space="0" w:color="auto"/>
            </w:tcBorders>
          </w:tcPr>
          <w:p w:rsidR="00E57A04" w:rsidRPr="00E57A04" w:rsidRDefault="00E57A04" w:rsidP="00E57A04">
            <w:pPr>
              <w:spacing w:after="0" w:line="240" w:lineRule="auto"/>
              <w:jc w:val="both"/>
              <w:rPr>
                <w:rFonts w:ascii="Times New Roman" w:eastAsia="Times New Roman" w:hAnsi="Times New Roman" w:cs="Times New Roman"/>
              </w:rPr>
            </w:pPr>
            <w:r w:rsidRPr="00E57A04">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E57A04"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E57A04" w:rsidRPr="00E57A04" w:rsidRDefault="00E57A04" w:rsidP="00E57A04">
            <w:pPr>
              <w:spacing w:after="0" w:line="240" w:lineRule="auto"/>
              <w:jc w:val="center"/>
              <w:rPr>
                <w:rFonts w:ascii="Times New Roman" w:eastAsia="Times New Roman" w:hAnsi="Times New Roman" w:cs="Times New Roman"/>
              </w:rPr>
            </w:pPr>
            <w:r w:rsidRPr="00E57A04">
              <w:rPr>
                <w:rFonts w:ascii="Times New Roman" w:eastAsia="Times New Roman" w:hAnsi="Times New Roman" w:cs="Times New Roman"/>
              </w:rPr>
              <w:t>8.1.10.</w:t>
            </w:r>
          </w:p>
        </w:tc>
        <w:tc>
          <w:tcPr>
            <w:tcW w:w="8792" w:type="dxa"/>
            <w:tcBorders>
              <w:top w:val="single" w:sz="4" w:space="0" w:color="auto"/>
              <w:left w:val="single" w:sz="4" w:space="0" w:color="auto"/>
              <w:bottom w:val="single" w:sz="4" w:space="0" w:color="auto"/>
              <w:right w:val="single" w:sz="4" w:space="0" w:color="auto"/>
            </w:tcBorders>
          </w:tcPr>
          <w:p w:rsidR="00E57A04" w:rsidRPr="00E57A04" w:rsidRDefault="00E57A04" w:rsidP="00E57A04">
            <w:pPr>
              <w:spacing w:after="0" w:line="240" w:lineRule="auto"/>
              <w:jc w:val="both"/>
              <w:rPr>
                <w:rFonts w:ascii="Times New Roman" w:eastAsia="Times New Roman" w:hAnsi="Times New Roman" w:cs="Times New Roman"/>
              </w:rPr>
            </w:pPr>
            <w:r w:rsidRPr="00E57A04">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E57A04" w:rsidRPr="001C55E9"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57A04" w:rsidRPr="00E57A04" w:rsidRDefault="00E57A04" w:rsidP="00E57A04">
            <w:pPr>
              <w:spacing w:after="0" w:line="240" w:lineRule="auto"/>
              <w:jc w:val="center"/>
              <w:rPr>
                <w:rFonts w:ascii="Times New Roman" w:eastAsia="Times New Roman" w:hAnsi="Times New Roman" w:cs="Times New Roman"/>
              </w:rPr>
            </w:pPr>
            <w:r w:rsidRPr="00E57A04">
              <w:rPr>
                <w:rFonts w:ascii="Times New Roman" w:eastAsia="Times New Roman" w:hAnsi="Times New Roman" w:cs="Times New Roman"/>
                <w:b/>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E57A04" w:rsidRPr="00E57A04" w:rsidRDefault="00E57A04" w:rsidP="00E57A04">
            <w:pPr>
              <w:spacing w:after="0" w:line="240" w:lineRule="auto"/>
              <w:jc w:val="both"/>
              <w:rPr>
                <w:rFonts w:ascii="Times New Roman" w:eastAsia="Times New Roman" w:hAnsi="Times New Roman" w:cs="Times New Roman"/>
                <w:b/>
              </w:rPr>
            </w:pPr>
            <w:r w:rsidRPr="00E57A04">
              <w:rPr>
                <w:rFonts w:ascii="Times New Roman" w:eastAsia="Times New Roman" w:hAnsi="Times New Roman" w:cs="Times New Roman"/>
                <w:b/>
              </w:rPr>
              <w:t>Papildomi įsipareigojimai:</w:t>
            </w:r>
          </w:p>
        </w:tc>
      </w:tr>
      <w:tr w:rsidR="00E57A04" w:rsidRPr="001C55E9" w:rsidTr="00F13012">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E57A04" w:rsidRPr="00E57A04" w:rsidRDefault="00E57A04" w:rsidP="00E57A04">
            <w:pPr>
              <w:spacing w:after="0" w:line="240" w:lineRule="auto"/>
              <w:jc w:val="center"/>
              <w:rPr>
                <w:rFonts w:ascii="Times New Roman" w:eastAsia="Times New Roman" w:hAnsi="Times New Roman" w:cs="Times New Roman"/>
              </w:rPr>
            </w:pPr>
            <w:r w:rsidRPr="00E57A04">
              <w:rPr>
                <w:rFonts w:ascii="Times New Roman" w:eastAsia="Times New Roman" w:hAnsi="Times New Roman" w:cs="Times New Roman"/>
              </w:rPr>
              <w:t>8.2.1.</w:t>
            </w:r>
          </w:p>
        </w:tc>
        <w:tc>
          <w:tcPr>
            <w:tcW w:w="8792" w:type="dxa"/>
            <w:shd w:val="clear" w:color="auto" w:fill="auto"/>
          </w:tcPr>
          <w:p w:rsidR="00E57A04" w:rsidRPr="00E57A04" w:rsidRDefault="00E57A04" w:rsidP="00E57A04">
            <w:pPr>
              <w:spacing w:after="0" w:line="240" w:lineRule="auto"/>
              <w:jc w:val="both"/>
              <w:rPr>
                <w:rFonts w:ascii="Times New Roman" w:hAnsi="Times New Roman" w:cs="Times New Roman"/>
              </w:rPr>
            </w:pPr>
            <w:r w:rsidRPr="00E57A04">
              <w:rPr>
                <w:rFonts w:ascii="Times New Roman" w:hAnsi="Times New Roman" w:cs="Times New Roman"/>
              </w:rPr>
              <w:t>sukurti naujas darbo vietas nurodytas Vietos projekto paraiškos 6 dalyje ,,Vietos projekto pasiekimų rodikliai“ ne vėliau kaip iki projekto įgyvendinimo pabaigos (iki paskutinio mokėjimo prašymo pateikimo dienos). Vietos projekto įgyvendinimo ir kontrolės laikotarpiais turi būti išlaikytos naujos (vietos projekto įgyvendinimo metu sukurtos) darbo vietos ir darbo vietos, kurios buvo sukurtos per vienus metus iki vietos projekto paraiškos pateikimo dienos (per vienus metus sukurtos darbo vietos skaičiuojamos pagal vidutinį sąrašinį metinį darbuotojų skaičių, etatais, vadovaujantis Vidutinio metų sąrašinio darbuotojų skaičiaus apskaičiavimo metodika, nustatyta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w:t>
            </w:r>
          </w:p>
          <w:p w:rsidR="00E57A04" w:rsidRPr="00E57A04" w:rsidRDefault="00E57A04" w:rsidP="00E57A04">
            <w:pPr>
              <w:spacing w:after="0" w:line="240" w:lineRule="auto"/>
              <w:jc w:val="both"/>
              <w:rPr>
                <w:rFonts w:ascii="Times New Roman" w:hAnsi="Times New Roman" w:cs="Times New Roman"/>
              </w:rPr>
            </w:pPr>
            <w:r w:rsidRPr="00E57A04">
              <w:rPr>
                <w:rFonts w:ascii="Times New Roman" w:hAnsi="Times New Roman" w:cs="Times New Roman"/>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  (pakeitimas, Lietuvos Respublikos žemės ūkio ministro 2018 m. liepos 12 d. įsakymas Nr. 3D-900).</w:t>
            </w:r>
          </w:p>
        </w:tc>
      </w:tr>
      <w:tr w:rsidR="00E57A04" w:rsidRPr="001C55E9" w:rsidTr="00F13012">
        <w:tc>
          <w:tcPr>
            <w:tcW w:w="847" w:type="dxa"/>
            <w:tcBorders>
              <w:top w:val="single" w:sz="4" w:space="0" w:color="auto"/>
              <w:left w:val="single" w:sz="4" w:space="0" w:color="auto"/>
              <w:bottom w:val="single" w:sz="4" w:space="0" w:color="auto"/>
              <w:right w:val="single" w:sz="4" w:space="0" w:color="auto"/>
            </w:tcBorders>
            <w:vAlign w:val="center"/>
            <w:hideMark/>
          </w:tcPr>
          <w:p w:rsidR="00E57A04" w:rsidRPr="00E57A04" w:rsidRDefault="00E57A04" w:rsidP="00E57A04">
            <w:pPr>
              <w:spacing w:after="0" w:line="240" w:lineRule="auto"/>
              <w:jc w:val="center"/>
              <w:rPr>
                <w:rFonts w:ascii="Times New Roman" w:eastAsia="Times New Roman" w:hAnsi="Times New Roman" w:cs="Times New Roman"/>
              </w:rPr>
            </w:pPr>
            <w:r w:rsidRPr="00E57A04">
              <w:rPr>
                <w:rFonts w:ascii="Times New Roman" w:eastAsia="Times New Roman" w:hAnsi="Times New Roman" w:cs="Times New Roman"/>
              </w:rPr>
              <w:t>8.2.2</w:t>
            </w:r>
          </w:p>
        </w:tc>
        <w:tc>
          <w:tcPr>
            <w:tcW w:w="8792" w:type="dxa"/>
            <w:shd w:val="clear" w:color="auto" w:fill="auto"/>
          </w:tcPr>
          <w:p w:rsidR="00E57A04" w:rsidRPr="00E57A04" w:rsidRDefault="00E57A04" w:rsidP="00E57A04">
            <w:pPr>
              <w:spacing w:after="0" w:line="240" w:lineRule="auto"/>
              <w:jc w:val="both"/>
              <w:rPr>
                <w:rFonts w:ascii="Times New Roman" w:hAnsi="Times New Roman" w:cs="Times New Roman"/>
              </w:rPr>
            </w:pPr>
            <w:r w:rsidRPr="00E57A04">
              <w:rPr>
                <w:rFonts w:ascii="Times New Roman" w:hAnsi="Times New Roman" w:cs="Times New Roman"/>
              </w:rPr>
              <w:t>Į naujai sukurtas darbo vietas įdarbinti asmenis, deklaravusius gyvenamą vietą Širvintų rajono savivaldybės kaimiškoje vietovėje. Šį įsipareigojimą išlaikyti iki projekto kontrolės laikotarpio pabaigos.</w:t>
            </w:r>
          </w:p>
        </w:tc>
      </w:tr>
      <w:tr w:rsidR="00E57A04" w:rsidRPr="001C55E9" w:rsidTr="00F13012">
        <w:tc>
          <w:tcPr>
            <w:tcW w:w="847" w:type="dxa"/>
            <w:tcBorders>
              <w:top w:val="single" w:sz="4" w:space="0" w:color="auto"/>
              <w:left w:val="single" w:sz="4" w:space="0" w:color="auto"/>
              <w:bottom w:val="single" w:sz="4" w:space="0" w:color="auto"/>
              <w:right w:val="single" w:sz="4" w:space="0" w:color="auto"/>
            </w:tcBorders>
            <w:vAlign w:val="center"/>
            <w:hideMark/>
          </w:tcPr>
          <w:p w:rsidR="00E57A04" w:rsidRPr="00E57A04" w:rsidRDefault="00E57A04" w:rsidP="00E57A04">
            <w:pPr>
              <w:spacing w:after="0" w:line="240" w:lineRule="auto"/>
              <w:jc w:val="center"/>
              <w:rPr>
                <w:rFonts w:ascii="Times New Roman" w:eastAsia="Times New Roman" w:hAnsi="Times New Roman" w:cs="Times New Roman"/>
              </w:rPr>
            </w:pPr>
            <w:r w:rsidRPr="00E57A04">
              <w:rPr>
                <w:rFonts w:ascii="Times New Roman" w:eastAsia="Times New Roman" w:hAnsi="Times New Roman" w:cs="Times New Roman"/>
              </w:rPr>
              <w:t>8.2.3.</w:t>
            </w:r>
          </w:p>
        </w:tc>
        <w:tc>
          <w:tcPr>
            <w:tcW w:w="8792" w:type="dxa"/>
            <w:shd w:val="clear" w:color="auto" w:fill="auto"/>
          </w:tcPr>
          <w:p w:rsidR="00E57A04" w:rsidRPr="00E57A04" w:rsidRDefault="00E57A04" w:rsidP="00E57A04">
            <w:pPr>
              <w:spacing w:after="0" w:line="240" w:lineRule="auto"/>
              <w:jc w:val="both"/>
              <w:rPr>
                <w:rFonts w:ascii="Times New Roman" w:hAnsi="Times New Roman" w:cs="Times New Roman"/>
              </w:rPr>
            </w:pPr>
            <w:r w:rsidRPr="00E57A04">
              <w:rPr>
                <w:rFonts w:ascii="Times New Roman" w:hAnsi="Times New Roman" w:cs="Times New Roman"/>
              </w:rPr>
              <w:t>Užtikrinti privalomų maisto tvarkymo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E57A04" w:rsidRPr="001C55E9" w:rsidTr="00F13012">
        <w:tc>
          <w:tcPr>
            <w:tcW w:w="847" w:type="dxa"/>
            <w:tcBorders>
              <w:top w:val="single" w:sz="4" w:space="0" w:color="auto"/>
              <w:left w:val="single" w:sz="4" w:space="0" w:color="auto"/>
              <w:bottom w:val="single" w:sz="4" w:space="0" w:color="auto"/>
              <w:right w:val="single" w:sz="4" w:space="0" w:color="auto"/>
            </w:tcBorders>
            <w:vAlign w:val="center"/>
            <w:hideMark/>
          </w:tcPr>
          <w:p w:rsidR="00E57A04" w:rsidRPr="00E57A04" w:rsidRDefault="00E57A04" w:rsidP="00E57A04">
            <w:pPr>
              <w:spacing w:after="0" w:line="240" w:lineRule="auto"/>
              <w:jc w:val="center"/>
              <w:rPr>
                <w:rFonts w:ascii="Times New Roman" w:eastAsia="Times New Roman" w:hAnsi="Times New Roman" w:cs="Times New Roman"/>
              </w:rPr>
            </w:pPr>
            <w:r w:rsidRPr="00E57A04">
              <w:rPr>
                <w:rFonts w:ascii="Times New Roman" w:eastAsia="Times New Roman" w:hAnsi="Times New Roman" w:cs="Times New Roman"/>
              </w:rPr>
              <w:t>8.2.4.</w:t>
            </w:r>
          </w:p>
        </w:tc>
        <w:tc>
          <w:tcPr>
            <w:tcW w:w="8792" w:type="dxa"/>
            <w:shd w:val="clear" w:color="auto" w:fill="auto"/>
          </w:tcPr>
          <w:p w:rsidR="00E57A04" w:rsidRPr="00E57A04" w:rsidRDefault="00E57A04" w:rsidP="00E57A04">
            <w:pPr>
              <w:spacing w:after="0" w:line="240" w:lineRule="auto"/>
              <w:jc w:val="both"/>
              <w:rPr>
                <w:rFonts w:ascii="Times New Roman" w:hAnsi="Times New Roman" w:cs="Times New Roman"/>
              </w:rPr>
            </w:pPr>
            <w:r w:rsidRPr="00E57A04">
              <w:rPr>
                <w:rFonts w:ascii="Times New Roman" w:hAnsi="Times New Roman" w:cs="Times New Roman"/>
              </w:rPr>
              <w:t>Įgyvendinti vietos projektą per 18 mėnesių laikotarpį nuo paramos sutarties pasirašymo dienos, bet ne ilgiau kaip iki 2022-12-31 dienos.</w:t>
            </w:r>
          </w:p>
        </w:tc>
      </w:tr>
      <w:tr w:rsidR="00E57A04" w:rsidRPr="001C55E9" w:rsidTr="00F13012">
        <w:tc>
          <w:tcPr>
            <w:tcW w:w="847" w:type="dxa"/>
            <w:tcBorders>
              <w:top w:val="single" w:sz="4" w:space="0" w:color="auto"/>
              <w:left w:val="single" w:sz="4" w:space="0" w:color="auto"/>
              <w:bottom w:val="single" w:sz="4" w:space="0" w:color="auto"/>
              <w:right w:val="single" w:sz="4" w:space="0" w:color="auto"/>
            </w:tcBorders>
            <w:vAlign w:val="center"/>
            <w:hideMark/>
          </w:tcPr>
          <w:p w:rsidR="00E57A04" w:rsidRPr="00E57A04" w:rsidRDefault="00E57A04" w:rsidP="00E57A04">
            <w:pPr>
              <w:spacing w:after="0" w:line="240" w:lineRule="auto"/>
              <w:jc w:val="center"/>
              <w:rPr>
                <w:rFonts w:ascii="Times New Roman" w:eastAsia="Times New Roman" w:hAnsi="Times New Roman" w:cs="Times New Roman"/>
              </w:rPr>
            </w:pPr>
            <w:r w:rsidRPr="00E57A04">
              <w:rPr>
                <w:rFonts w:ascii="Times New Roman" w:eastAsia="Times New Roman" w:hAnsi="Times New Roman" w:cs="Times New Roman"/>
              </w:rPr>
              <w:t>8.2.5</w:t>
            </w:r>
          </w:p>
        </w:tc>
        <w:tc>
          <w:tcPr>
            <w:tcW w:w="8792" w:type="dxa"/>
            <w:shd w:val="clear" w:color="auto" w:fill="auto"/>
          </w:tcPr>
          <w:p w:rsidR="00E57A04" w:rsidRPr="00E57A04" w:rsidRDefault="00E57A04" w:rsidP="00E57A04">
            <w:pPr>
              <w:spacing w:after="0" w:line="240" w:lineRule="auto"/>
              <w:jc w:val="both"/>
              <w:rPr>
                <w:rFonts w:ascii="Times New Roman" w:hAnsi="Times New Roman" w:cs="Times New Roman"/>
              </w:rPr>
            </w:pPr>
            <w:r w:rsidRPr="00E57A04">
              <w:rPr>
                <w:rFonts w:ascii="Times New Roman" w:hAnsi="Times New Roman" w:cs="Times New Roman"/>
              </w:rPr>
              <w:t>Nuo paramos sutarties pasirašymo dienos iki projekto kontrolės laikotarpio pabaigos nekeisti projekto įgyvendinimo vietos ir sąlygų, vykdyti paramos paraiškoje numatytą projekto veiklą, nekeisti jos pobūdžio ir tikslų, neparduoti, neįkeisti ir kitaip neperleisti kitam asmeniui už paramos lėšas įgyto turto.</w:t>
            </w:r>
          </w:p>
        </w:tc>
      </w:tr>
      <w:tr w:rsidR="00E57A04" w:rsidRPr="001C55E9" w:rsidTr="00F13012">
        <w:tc>
          <w:tcPr>
            <w:tcW w:w="847" w:type="dxa"/>
            <w:tcBorders>
              <w:top w:val="single" w:sz="4" w:space="0" w:color="auto"/>
              <w:left w:val="single" w:sz="4" w:space="0" w:color="auto"/>
              <w:bottom w:val="single" w:sz="4" w:space="0" w:color="auto"/>
              <w:right w:val="single" w:sz="4" w:space="0" w:color="auto"/>
            </w:tcBorders>
            <w:vAlign w:val="center"/>
            <w:hideMark/>
          </w:tcPr>
          <w:p w:rsidR="00E57A04" w:rsidRPr="00E57A04" w:rsidRDefault="00E57A04" w:rsidP="00E57A04">
            <w:pPr>
              <w:spacing w:after="0" w:line="240" w:lineRule="auto"/>
              <w:jc w:val="center"/>
              <w:rPr>
                <w:rFonts w:ascii="Times New Roman" w:eastAsia="Times New Roman" w:hAnsi="Times New Roman" w:cs="Times New Roman"/>
              </w:rPr>
            </w:pPr>
            <w:r w:rsidRPr="00E57A04">
              <w:rPr>
                <w:rFonts w:ascii="Times New Roman" w:eastAsia="Times New Roman" w:hAnsi="Times New Roman" w:cs="Times New Roman"/>
              </w:rPr>
              <w:t>8.2.6.</w:t>
            </w:r>
          </w:p>
        </w:tc>
        <w:tc>
          <w:tcPr>
            <w:tcW w:w="8792" w:type="dxa"/>
            <w:shd w:val="clear" w:color="auto" w:fill="auto"/>
          </w:tcPr>
          <w:p w:rsidR="00E57A04" w:rsidRPr="00E57A04" w:rsidRDefault="00E57A04" w:rsidP="00E57A04">
            <w:pPr>
              <w:spacing w:after="0" w:line="240" w:lineRule="auto"/>
              <w:jc w:val="both"/>
              <w:rPr>
                <w:rFonts w:ascii="Times New Roman" w:hAnsi="Times New Roman" w:cs="Times New Roman"/>
              </w:rPr>
            </w:pPr>
            <w:r w:rsidRPr="00E57A04">
              <w:rPr>
                <w:rFonts w:ascii="Times New Roman" w:hAnsi="Times New Roman" w:cs="Times New Roman"/>
              </w:rPr>
              <w:t xml:space="preserve">Projekto įgyvendinimo metu ir projekto kontrolės laikotarpiu užtikrinti atitiktį atrankos kriterijams, už kuriuos projektui suteikiami balai;  </w:t>
            </w:r>
          </w:p>
        </w:tc>
      </w:tr>
      <w:tr w:rsidR="00E57A04" w:rsidRPr="001C55E9" w:rsidTr="00F13012">
        <w:tc>
          <w:tcPr>
            <w:tcW w:w="847" w:type="dxa"/>
            <w:tcBorders>
              <w:top w:val="single" w:sz="4" w:space="0" w:color="auto"/>
              <w:left w:val="single" w:sz="4" w:space="0" w:color="auto"/>
              <w:bottom w:val="single" w:sz="4" w:space="0" w:color="auto"/>
              <w:right w:val="single" w:sz="4" w:space="0" w:color="auto"/>
            </w:tcBorders>
            <w:vAlign w:val="center"/>
          </w:tcPr>
          <w:p w:rsidR="00E57A04" w:rsidRPr="00E57A04" w:rsidRDefault="00E57A04" w:rsidP="00E57A04">
            <w:pPr>
              <w:spacing w:after="0" w:line="240" w:lineRule="auto"/>
              <w:jc w:val="center"/>
              <w:rPr>
                <w:rFonts w:ascii="Times New Roman" w:eastAsia="Times New Roman" w:hAnsi="Times New Roman" w:cs="Times New Roman"/>
              </w:rPr>
            </w:pPr>
            <w:r w:rsidRPr="00E57A04">
              <w:rPr>
                <w:rFonts w:ascii="Times New Roman" w:eastAsia="Times New Roman" w:hAnsi="Times New Roman" w:cs="Times New Roman"/>
              </w:rPr>
              <w:lastRenderedPageBreak/>
              <w:t>8.2.7.</w:t>
            </w:r>
          </w:p>
        </w:tc>
        <w:tc>
          <w:tcPr>
            <w:tcW w:w="8792" w:type="dxa"/>
            <w:shd w:val="clear" w:color="auto" w:fill="auto"/>
          </w:tcPr>
          <w:p w:rsidR="00E57A04" w:rsidRPr="00E57A04" w:rsidRDefault="00E57A04" w:rsidP="00E57A04">
            <w:pPr>
              <w:spacing w:after="0" w:line="240" w:lineRule="auto"/>
              <w:jc w:val="both"/>
              <w:rPr>
                <w:rFonts w:ascii="Times New Roman" w:hAnsi="Times New Roman" w:cs="Times New Roman"/>
              </w:rPr>
            </w:pPr>
            <w:r w:rsidRPr="00E57A04">
              <w:rPr>
                <w:rFonts w:ascii="Times New Roman" w:hAnsi="Times New Roman" w:cs="Times New Roman"/>
              </w:rPr>
              <w:t>Tvarkyti buhalterinę apskaitą ir rengti finansines ataskaitas (balansas, pelno (nuostolių)  ataskaitos)  pagal Lietuvos Respublikos teisės aktų nustatytus reikalavimus ir užtikrinti, kad su projektu susijusių buhalterinių operacijų įrašai būtų atskiriami nuo kitų, įprastinių paramos gavėjo operacijų;</w:t>
            </w:r>
          </w:p>
        </w:tc>
      </w:tr>
      <w:tr w:rsidR="00E57A04" w:rsidRPr="001C55E9" w:rsidTr="00F13012">
        <w:tc>
          <w:tcPr>
            <w:tcW w:w="847" w:type="dxa"/>
            <w:tcBorders>
              <w:top w:val="single" w:sz="4" w:space="0" w:color="auto"/>
              <w:left w:val="single" w:sz="4" w:space="0" w:color="auto"/>
              <w:bottom w:val="single" w:sz="4" w:space="0" w:color="auto"/>
              <w:right w:val="single" w:sz="4" w:space="0" w:color="auto"/>
            </w:tcBorders>
            <w:vAlign w:val="center"/>
          </w:tcPr>
          <w:p w:rsidR="00E57A04" w:rsidRPr="00E57A04" w:rsidRDefault="00E57A04" w:rsidP="00E57A04">
            <w:pPr>
              <w:spacing w:after="0" w:line="240" w:lineRule="auto"/>
              <w:jc w:val="center"/>
              <w:rPr>
                <w:rFonts w:ascii="Times New Roman" w:eastAsia="Times New Roman" w:hAnsi="Times New Roman" w:cs="Times New Roman"/>
              </w:rPr>
            </w:pPr>
            <w:r w:rsidRPr="00E57A04">
              <w:rPr>
                <w:rFonts w:ascii="Times New Roman" w:eastAsia="Times New Roman" w:hAnsi="Times New Roman" w:cs="Times New Roman"/>
              </w:rPr>
              <w:t>8.2.8.</w:t>
            </w:r>
          </w:p>
        </w:tc>
        <w:tc>
          <w:tcPr>
            <w:tcW w:w="8792" w:type="dxa"/>
            <w:shd w:val="clear" w:color="auto" w:fill="auto"/>
          </w:tcPr>
          <w:p w:rsidR="00E57A04" w:rsidRPr="00E57A04" w:rsidRDefault="00E57A04" w:rsidP="00E57A04">
            <w:pPr>
              <w:spacing w:after="0" w:line="240" w:lineRule="auto"/>
              <w:jc w:val="both"/>
              <w:rPr>
                <w:rFonts w:ascii="Times New Roman" w:hAnsi="Times New Roman" w:cs="Times New Roman"/>
              </w:rPr>
            </w:pPr>
            <w:r w:rsidRPr="00E57A04">
              <w:rPr>
                <w:rFonts w:ascii="Times New Roman" w:hAnsi="Times New Roman" w:cs="Times New Roman"/>
              </w:rPr>
              <w:t>Užtikrinti, kad įsigytos investicijos atitiks higienos ir maisto kokybės reikalavimus (jei investicijos turi įtakos minėtų reikalavimų laikymuisi).</w:t>
            </w:r>
          </w:p>
        </w:tc>
      </w:tr>
      <w:tr w:rsidR="00E57A04" w:rsidRPr="001C55E9" w:rsidTr="00F13012">
        <w:tc>
          <w:tcPr>
            <w:tcW w:w="847" w:type="dxa"/>
            <w:tcBorders>
              <w:top w:val="single" w:sz="4" w:space="0" w:color="auto"/>
              <w:left w:val="single" w:sz="4" w:space="0" w:color="auto"/>
              <w:bottom w:val="single" w:sz="4" w:space="0" w:color="auto"/>
              <w:right w:val="single" w:sz="4" w:space="0" w:color="auto"/>
            </w:tcBorders>
            <w:vAlign w:val="center"/>
          </w:tcPr>
          <w:p w:rsidR="00E57A04" w:rsidRPr="00E57A04" w:rsidRDefault="00E57A04" w:rsidP="00E57A04">
            <w:pPr>
              <w:spacing w:after="0" w:line="240" w:lineRule="auto"/>
              <w:jc w:val="center"/>
              <w:rPr>
                <w:rFonts w:ascii="Times New Roman" w:eastAsia="Times New Roman" w:hAnsi="Times New Roman" w:cs="Times New Roman"/>
              </w:rPr>
            </w:pPr>
            <w:r w:rsidRPr="00E57A04">
              <w:rPr>
                <w:rFonts w:ascii="Times New Roman" w:eastAsia="Times New Roman" w:hAnsi="Times New Roman" w:cs="Times New Roman"/>
              </w:rPr>
              <w:t>8.2.9.</w:t>
            </w:r>
          </w:p>
        </w:tc>
        <w:tc>
          <w:tcPr>
            <w:tcW w:w="8792" w:type="dxa"/>
            <w:shd w:val="clear" w:color="auto" w:fill="auto"/>
          </w:tcPr>
          <w:p w:rsidR="00E57A04" w:rsidRPr="00E57A04" w:rsidRDefault="00E57A04" w:rsidP="00E57A04">
            <w:pPr>
              <w:spacing w:after="0" w:line="240" w:lineRule="auto"/>
              <w:jc w:val="both"/>
              <w:rPr>
                <w:rFonts w:ascii="Times New Roman" w:hAnsi="Times New Roman" w:cs="Times New Roman"/>
              </w:rPr>
            </w:pPr>
            <w:r w:rsidRPr="00E57A04">
              <w:rPr>
                <w:rFonts w:ascii="Times New Roman" w:hAnsi="Times New Roman" w:cs="Times New Roman"/>
              </w:rPr>
              <w:t>Pasiekti ir iki projekto kontrolės laikotarpio pabaigos išlaikyti paraiškoje numatytus vietos projekto pasiekimų rodiklius  bei verslo plane nustatytus ekonominio gyvybingumo kriterijus.</w:t>
            </w:r>
          </w:p>
        </w:tc>
      </w:tr>
      <w:tr w:rsidR="00E57A04" w:rsidRPr="001C55E9" w:rsidTr="00F13012">
        <w:tc>
          <w:tcPr>
            <w:tcW w:w="847" w:type="dxa"/>
            <w:tcBorders>
              <w:top w:val="single" w:sz="4" w:space="0" w:color="auto"/>
              <w:left w:val="single" w:sz="4" w:space="0" w:color="auto"/>
              <w:bottom w:val="single" w:sz="4" w:space="0" w:color="auto"/>
              <w:right w:val="single" w:sz="4" w:space="0" w:color="auto"/>
            </w:tcBorders>
            <w:vAlign w:val="center"/>
            <w:hideMark/>
          </w:tcPr>
          <w:p w:rsidR="00E57A04" w:rsidRPr="00E57A04" w:rsidRDefault="00E57A04" w:rsidP="00E57A04">
            <w:pPr>
              <w:spacing w:after="0" w:line="240" w:lineRule="auto"/>
              <w:jc w:val="center"/>
              <w:rPr>
                <w:rFonts w:ascii="Times New Roman" w:eastAsia="Times New Roman" w:hAnsi="Times New Roman" w:cs="Times New Roman"/>
              </w:rPr>
            </w:pPr>
            <w:r w:rsidRPr="00E57A04">
              <w:rPr>
                <w:rFonts w:ascii="Times New Roman" w:eastAsia="Times New Roman" w:hAnsi="Times New Roman" w:cs="Times New Roman"/>
              </w:rPr>
              <w:t>8.2.10.</w:t>
            </w:r>
          </w:p>
        </w:tc>
        <w:tc>
          <w:tcPr>
            <w:tcW w:w="8792" w:type="dxa"/>
            <w:tcBorders>
              <w:bottom w:val="single" w:sz="4" w:space="0" w:color="auto"/>
            </w:tcBorders>
            <w:shd w:val="clear" w:color="auto" w:fill="auto"/>
          </w:tcPr>
          <w:p w:rsidR="00E57A04" w:rsidRPr="00E57A04" w:rsidRDefault="00E57A04" w:rsidP="00E57A04">
            <w:pPr>
              <w:spacing w:after="0" w:line="240" w:lineRule="auto"/>
              <w:jc w:val="both"/>
              <w:rPr>
                <w:rFonts w:ascii="Times New Roman" w:hAnsi="Times New Roman" w:cs="Times New Roman"/>
              </w:rPr>
            </w:pPr>
            <w:r w:rsidRPr="00E57A04">
              <w:rPr>
                <w:rFonts w:ascii="Times New Roman" w:hAnsi="Times New Roman" w:cs="Times New Roman"/>
              </w:rPr>
              <w:t xml:space="preserve">Užbaigus statybos darbus, su paskutiniu mokėjimo prašymu pateikti statybos užbaigimo dokumentus, kai jie privalomi pagal teisės aktų nuostatas. </w:t>
            </w:r>
          </w:p>
        </w:tc>
      </w:tr>
      <w:tr w:rsidR="00E57A04" w:rsidRPr="001C55E9" w:rsidTr="00F13012">
        <w:tc>
          <w:tcPr>
            <w:tcW w:w="847" w:type="dxa"/>
            <w:tcBorders>
              <w:top w:val="single" w:sz="4" w:space="0" w:color="auto"/>
              <w:left w:val="single" w:sz="4" w:space="0" w:color="auto"/>
              <w:bottom w:val="single" w:sz="4" w:space="0" w:color="auto"/>
              <w:right w:val="single" w:sz="4" w:space="0" w:color="auto"/>
            </w:tcBorders>
            <w:vAlign w:val="center"/>
            <w:hideMark/>
          </w:tcPr>
          <w:p w:rsidR="00E57A04" w:rsidRPr="00E57A04" w:rsidRDefault="00E57A04" w:rsidP="00E57A04">
            <w:pPr>
              <w:spacing w:after="0" w:line="240" w:lineRule="auto"/>
              <w:jc w:val="center"/>
              <w:rPr>
                <w:rFonts w:ascii="Times New Roman" w:eastAsia="Times New Roman" w:hAnsi="Times New Roman" w:cs="Times New Roman"/>
              </w:rPr>
            </w:pPr>
            <w:r w:rsidRPr="00E57A04">
              <w:rPr>
                <w:rFonts w:ascii="Times New Roman" w:eastAsia="Times New Roman" w:hAnsi="Times New Roman" w:cs="Times New Roman"/>
              </w:rPr>
              <w:t>8.2.11.</w:t>
            </w:r>
          </w:p>
        </w:tc>
        <w:tc>
          <w:tcPr>
            <w:tcW w:w="8792" w:type="dxa"/>
            <w:tcBorders>
              <w:bottom w:val="single" w:sz="4" w:space="0" w:color="auto"/>
            </w:tcBorders>
            <w:shd w:val="clear" w:color="auto" w:fill="auto"/>
          </w:tcPr>
          <w:p w:rsidR="00E57A04" w:rsidRPr="00E57A04" w:rsidRDefault="00E57A04" w:rsidP="00E57A04">
            <w:pPr>
              <w:spacing w:after="0" w:line="240" w:lineRule="auto"/>
              <w:jc w:val="both"/>
              <w:rPr>
                <w:rFonts w:ascii="Times New Roman" w:hAnsi="Times New Roman" w:cs="Times New Roman"/>
              </w:rPr>
            </w:pPr>
            <w:r w:rsidRPr="00E57A04">
              <w:rPr>
                <w:rFonts w:ascii="Times New Roman" w:hAnsi="Times New Roman" w:cs="Times New Roman"/>
              </w:rPr>
              <w:t xml:space="preserve">Užtikrinti, kad investicijos atitiktų darbo saugos reikalavimus, kaip nurodyta Techniniame reglamente „Mašinų sauga“, patvirtintame Lietuvos Respublikos socialinės apsaugos ir darbo ministro 2016 m. lapkričio 3 d. įsakymu Nr. A1-587 „Dėl  Lietuvos Respublikos socialinės apsaugos ir darbo ministro 2000 m. kovo 6 d. įsakymo </w:t>
            </w:r>
            <w:proofErr w:type="spellStart"/>
            <w:r w:rsidRPr="00E57A04">
              <w:rPr>
                <w:rFonts w:ascii="Times New Roman" w:hAnsi="Times New Roman" w:cs="Times New Roman"/>
              </w:rPr>
              <w:t>nr.</w:t>
            </w:r>
            <w:proofErr w:type="spellEnd"/>
            <w:r w:rsidRPr="00E57A04">
              <w:rPr>
                <w:rFonts w:ascii="Times New Roman" w:hAnsi="Times New Roman" w:cs="Times New Roman"/>
              </w:rPr>
              <w:t xml:space="preserve"> 28 „Dėl techninio reglamento „mašinų sauga“ patvirtinimo“ pakeitimo.</w:t>
            </w:r>
          </w:p>
        </w:tc>
      </w:tr>
    </w:tbl>
    <w:p w:rsidR="00D67D5C" w:rsidRPr="001C55E9" w:rsidRDefault="00D67D5C" w:rsidP="00E73C3A">
      <w:pPr>
        <w:spacing w:after="0" w:line="240" w:lineRule="auto"/>
        <w:jc w:val="center"/>
        <w:rPr>
          <w:rFonts w:ascii="Times New Roman" w:eastAsia="Times New Roman" w:hAnsi="Times New Roman" w:cs="Times New Roman"/>
        </w:rPr>
      </w:pPr>
    </w:p>
    <w:p w:rsidR="00D67D5C" w:rsidRPr="001C55E9" w:rsidRDefault="00D67D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E73C3A" w:rsidRPr="001C55E9"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PROJEKTUI ĮGYVENDINTI PASIRINKTAS IŠLAIDŲ MOKĖJIMO BŪDAS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 xml:space="preserve">Išlaidų mokėjimo būdas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Turi būti nurodytas vienas paramos lėšų išmokėjimo būdas, pagal kurį bus įgyvendinamas vietos projektas.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Išlaidų kompensavimo</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Išlaidų kompensavimo su avanso mokėjimu, kai avansas nėra EK tinkamos deklaruoti išlaidos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Sąskaitų apmokėjimo</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73C3A" w:rsidRPr="001C55E9"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MOKĖJIMO PRAŠYMŲ TEIKIMO INFORMACIJA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Mokėjimo prašymo pateikimo data </w:t>
            </w:r>
            <w:r w:rsidRPr="001C55E9">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Prašoma išmokėti paramos suma, Eur (su PVM)</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E73C3A" w:rsidRPr="001C55E9"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PRIDEDAMI DOKUMENTAI</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i/>
              </w:rPr>
            </w:pPr>
            <w:r w:rsidRPr="001C55E9">
              <w:rPr>
                <w:rFonts w:ascii="Times New Roman" w:eastAsia="Times New Roman" w:hAnsi="Times New Roman" w:cs="Times New Roman"/>
                <w:b/>
              </w:rPr>
              <w:t>Nuoroda į vietos projekto paraiškos 4 ir 5 lentelių eilutę arba Aprašo punkto Nr., dėl kurio grindžiama atitiktis</w:t>
            </w:r>
            <w:r w:rsidRPr="001C55E9">
              <w:rPr>
                <w:rFonts w:ascii="Times New Roman" w:eastAsia="Times New Roman" w:hAnsi="Times New Roman" w:cs="Times New Roman"/>
                <w:i/>
              </w:rPr>
              <w:t xml:space="preserve"> </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right"/>
              <w:rPr>
                <w:rFonts w:ascii="Times New Roman" w:eastAsia="Times New Roman" w:hAnsi="Times New Roman" w:cs="Times New Roman"/>
                <w:b/>
              </w:rPr>
            </w:pPr>
            <w:r w:rsidRPr="001C55E9">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1C55E9"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PAREIŠKĖJO DEKLARACIJA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lastRenderedPageBreak/>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Patvirtinu, kad:</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Nereikalingą sakinio dalį išbraukti.</w:t>
            </w:r>
            <w:r w:rsidRPr="001C55E9">
              <w:rPr>
                <w:rFonts w:ascii="Times New Roman" w:eastAsia="Times New Roman" w:hAnsi="Times New Roman" w:cs="Times New Roman"/>
              </w:rPr>
              <w:t xml:space="preserve">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bCs/>
                <w:color w:val="000000"/>
                <w:lang w:eastAsia="lt-LT"/>
              </w:rPr>
              <w:t>Esu informuotas (-a) ir sutinku, kad:</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color w:val="000000"/>
                <w:lang w:eastAsia="lt-LT"/>
              </w:rPr>
            </w:pPr>
            <w:r w:rsidRPr="001C55E9">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color w:val="000000"/>
                <w:lang w:eastAsia="lt-LT"/>
              </w:rPr>
            </w:pPr>
            <w:r w:rsidRPr="001C55E9">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 xml:space="preserve">informacija apie mano pateiktą paraišką, nurodant pareiškėjo pavadinimą, projekto pavadinimą, paraiškos kodą ir prašomą paramos sumą, būtų skelbiama Agentūros interneto svetainėje ir visa su </w:t>
            </w:r>
            <w:r w:rsidRPr="001C55E9">
              <w:rPr>
                <w:rFonts w:ascii="Times New Roman" w:eastAsia="Times New Roman" w:hAnsi="Times New Roman" w:cs="Times New Roman"/>
                <w:color w:val="000000"/>
                <w:lang w:eastAsia="lt-LT"/>
              </w:rPr>
              <w:lastRenderedPageBreak/>
              <w:t>šiuo projektu susijusi informacija būtų naudojama statistikos, vertinimo bei tyrimų tikslais;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lastRenderedPageBreak/>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duomenų valdytojas yra Agentūra;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Jeigu bus skirta parama vietos projektui įgyvendinti, sutinku: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įgyvendinimo metu tinkamai informuoti VPS vykdytoją apie bet kokius pasikeitimus ir nukrypimus, susijusius su vietos projekto įgyvendinimu;</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tinkamai saugoti visus dokumentus, susijusius su vietos projekto įgyvendinimu.</w:t>
            </w: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E73C3A" w:rsidRPr="001C55E9"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PARAIŠKĄ TEIKIANČIO ASMENS DUOMENYS</w:t>
            </w: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903F39">
        <w:trPr>
          <w:trHeight w:val="299"/>
        </w:trPr>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LT</w:t>
            </w:r>
          </w:p>
        </w:tc>
      </w:tr>
    </w:tbl>
    <w:p w:rsidR="00E73C3A" w:rsidRPr="001C55E9"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center"/>
        <w:rPr>
          <w:rFonts w:ascii="Times New Roman" w:eastAsia="Times New Roman" w:hAnsi="Times New Roman" w:cs="Times New Roman"/>
          <w:sz w:val="24"/>
          <w:szCs w:val="20"/>
        </w:rPr>
      </w:pPr>
      <w:r w:rsidRPr="001C55E9">
        <w:rPr>
          <w:rFonts w:ascii="Times New Roman" w:eastAsia="Times New Roman" w:hAnsi="Times New Roman" w:cs="Times New Roman"/>
        </w:rPr>
        <w:t>______________</w:t>
      </w:r>
    </w:p>
    <w:p w:rsidR="00E73C3A" w:rsidRPr="00E73C3A" w:rsidRDefault="00E73C3A" w:rsidP="00E73C3A">
      <w:pPr>
        <w:spacing w:after="0" w:line="240" w:lineRule="auto"/>
        <w:rPr>
          <w:rFonts w:ascii="Times New Roman" w:eastAsia="Times New Roman" w:hAnsi="Times New Roman" w:cs="Times New Roman"/>
          <w:sz w:val="24"/>
          <w:szCs w:val="20"/>
        </w:rPr>
      </w:pPr>
    </w:p>
    <w:p w:rsidR="00E4066A" w:rsidRDefault="00E4066A"/>
    <w:sectPr w:rsidR="00E4066A" w:rsidSect="0051325F">
      <w:pgSz w:w="11907" w:h="16840"/>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2"/>
  </w:compat>
  <w:rsids>
    <w:rsidRoot w:val="00E73C3A"/>
    <w:rsid w:val="000202AB"/>
    <w:rsid w:val="00026EA1"/>
    <w:rsid w:val="00042A68"/>
    <w:rsid w:val="000D1002"/>
    <w:rsid w:val="0011645D"/>
    <w:rsid w:val="001631AF"/>
    <w:rsid w:val="001A7317"/>
    <w:rsid w:val="001C55E9"/>
    <w:rsid w:val="001D1C9E"/>
    <w:rsid w:val="001D6730"/>
    <w:rsid w:val="001D6939"/>
    <w:rsid w:val="00210A81"/>
    <w:rsid w:val="00236AD2"/>
    <w:rsid w:val="00252A5E"/>
    <w:rsid w:val="00270510"/>
    <w:rsid w:val="002973F0"/>
    <w:rsid w:val="002A4969"/>
    <w:rsid w:val="00376D30"/>
    <w:rsid w:val="003815A8"/>
    <w:rsid w:val="003C0B68"/>
    <w:rsid w:val="003E37C0"/>
    <w:rsid w:val="003E3F4B"/>
    <w:rsid w:val="003F567A"/>
    <w:rsid w:val="003F6942"/>
    <w:rsid w:val="00433A68"/>
    <w:rsid w:val="0049129A"/>
    <w:rsid w:val="004A6E7E"/>
    <w:rsid w:val="004E2E60"/>
    <w:rsid w:val="0051325F"/>
    <w:rsid w:val="005349A1"/>
    <w:rsid w:val="00544D4F"/>
    <w:rsid w:val="005E3EFD"/>
    <w:rsid w:val="006217DC"/>
    <w:rsid w:val="006611E9"/>
    <w:rsid w:val="00677A44"/>
    <w:rsid w:val="006A0D22"/>
    <w:rsid w:val="006F31F4"/>
    <w:rsid w:val="00733590"/>
    <w:rsid w:val="008827D7"/>
    <w:rsid w:val="008C2350"/>
    <w:rsid w:val="00901C1F"/>
    <w:rsid w:val="00903F39"/>
    <w:rsid w:val="0090636A"/>
    <w:rsid w:val="00961E78"/>
    <w:rsid w:val="00972BC2"/>
    <w:rsid w:val="009777AE"/>
    <w:rsid w:val="009B6921"/>
    <w:rsid w:val="00A1530D"/>
    <w:rsid w:val="00A51F2D"/>
    <w:rsid w:val="00A7169A"/>
    <w:rsid w:val="00AB3E00"/>
    <w:rsid w:val="00AB4B06"/>
    <w:rsid w:val="00AD0CB1"/>
    <w:rsid w:val="00B05DEC"/>
    <w:rsid w:val="00B21D77"/>
    <w:rsid w:val="00B7436A"/>
    <w:rsid w:val="00B936CB"/>
    <w:rsid w:val="00C024EF"/>
    <w:rsid w:val="00C606DD"/>
    <w:rsid w:val="00CB50A7"/>
    <w:rsid w:val="00CE4D2A"/>
    <w:rsid w:val="00D341FF"/>
    <w:rsid w:val="00D60BF9"/>
    <w:rsid w:val="00D67D5C"/>
    <w:rsid w:val="00D83C27"/>
    <w:rsid w:val="00DB3B28"/>
    <w:rsid w:val="00DC1EC2"/>
    <w:rsid w:val="00DE416D"/>
    <w:rsid w:val="00DF19D3"/>
    <w:rsid w:val="00E04E62"/>
    <w:rsid w:val="00E3407F"/>
    <w:rsid w:val="00E4066A"/>
    <w:rsid w:val="00E57A04"/>
    <w:rsid w:val="00E67AAA"/>
    <w:rsid w:val="00E73C3A"/>
    <w:rsid w:val="00EC38C1"/>
    <w:rsid w:val="00F103E2"/>
    <w:rsid w:val="00F17E62"/>
    <w:rsid w:val="00F62063"/>
    <w:rsid w:val="00FA19BB"/>
    <w:rsid w:val="00FC2D3E"/>
    <w:rsid w:val="00FD0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F21BE1-DDA7-4CA8-B4C9-203D4F7D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C2D3E"/>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niatinklio">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iPriority w:val="99"/>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iPriority w:val="99"/>
    <w:semiHidden/>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E73C3A"/>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 w:type="paragraph" w:customStyle="1" w:styleId="Default">
    <w:name w:val="Default"/>
    <w:rsid w:val="00C024EF"/>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Betarp">
    <w:name w:val="No Spacing"/>
    <w:uiPriority w:val="1"/>
    <w:qFormat/>
    <w:rsid w:val="00C024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82662-EF66-4F24-9B1F-3B301743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21228</Words>
  <Characters>12101</Characters>
  <Application>Microsoft Office Word</Application>
  <DocSecurity>0</DocSecurity>
  <Lines>100</Lines>
  <Paragraphs>66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Rita Kaceviciene</cp:lastModifiedBy>
  <cp:revision>3</cp:revision>
  <dcterms:created xsi:type="dcterms:W3CDTF">2020-11-10T13:04:00Z</dcterms:created>
  <dcterms:modified xsi:type="dcterms:W3CDTF">2020-11-10T13:49:00Z</dcterms:modified>
</cp:coreProperties>
</file>