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71" w:rsidRPr="002E228A" w:rsidRDefault="00D81971" w:rsidP="00DB23FF">
      <w:pPr>
        <w:spacing w:after="0" w:line="240" w:lineRule="auto"/>
        <w:ind w:left="5102"/>
        <w:jc w:val="both"/>
      </w:pPr>
      <w:bookmarkStart w:id="0" w:name="_Hlk503362145"/>
      <w:r w:rsidRPr="002E228A">
        <w:rPr>
          <w:rFonts w:ascii="Times New Roman" w:eastAsia="Times New Roman" w:hAnsi="Times New Roman" w:cs="Times New Roman"/>
          <w:color w:val="000000" w:themeColor="text1"/>
        </w:rPr>
        <w:t>VPS priemonės VPS priemonės</w:t>
      </w:r>
      <w:r w:rsidRPr="002E228A">
        <w:rPr>
          <w:rFonts w:ascii="Times New Roman" w:eastAsia="Times New Roman" w:hAnsi="Times New Roman" w:cs="Times New Roman"/>
          <w:color w:val="000000" w:themeColor="text1"/>
          <w:lang w:eastAsia="lt-LT"/>
        </w:rPr>
        <w:t xml:space="preserve"> </w:t>
      </w:r>
      <w:r w:rsidRPr="002E228A">
        <w:rPr>
          <w:rFonts w:ascii="Times New Roman" w:hAnsi="Times New Roman" w:cs="Times New Roman"/>
        </w:rPr>
        <w:t xml:space="preserve">„NVO socialinio ir bendruomeninio verslo kūrimas ir plėtra (kai verslo iniciatorius – NVO)“ Nr. LEADER-19.2-SAVA-1 </w:t>
      </w:r>
      <w:r w:rsidRPr="002E228A">
        <w:rPr>
          <w:rFonts w:ascii="Times New Roman" w:eastAsia="Times New Roman" w:hAnsi="Times New Roman" w:cs="Times New Roman"/>
          <w:i/>
          <w:color w:val="000000" w:themeColor="text1"/>
        </w:rPr>
        <w:t xml:space="preserve">  </w:t>
      </w:r>
      <w:r w:rsidR="00DB23FF" w:rsidRPr="002E228A">
        <w:rPr>
          <w:rFonts w:ascii="Times New Roman" w:eastAsia="Times New Roman" w:hAnsi="Times New Roman" w:cs="Times New Roman"/>
          <w:color w:val="000000" w:themeColor="text1"/>
        </w:rPr>
        <w:t xml:space="preserve">finansavimo sąlygų aprašo </w:t>
      </w:r>
      <w:r w:rsidRPr="002E228A">
        <w:rPr>
          <w:rFonts w:ascii="Times New Roman" w:eastAsia="Times New Roman" w:hAnsi="Times New Roman" w:cs="Times New Roman"/>
          <w:color w:val="000000" w:themeColor="text1"/>
        </w:rPr>
        <w:t>1 priedas</w:t>
      </w:r>
    </w:p>
    <w:bookmarkEnd w:id="0"/>
    <w:p w:rsidR="00E73C3A" w:rsidRPr="001C55E9" w:rsidRDefault="00E73C3A" w:rsidP="00E73C3A">
      <w:pPr>
        <w:spacing w:after="0" w:line="240" w:lineRule="auto"/>
        <w:ind w:left="5102"/>
        <w:rPr>
          <w:rFonts w:ascii="Times New Roman" w:eastAsia="Times New Roman" w:hAnsi="Times New Roman" w:cs="Times New Roman"/>
          <w:color w:val="000000" w:themeColor="text1"/>
        </w:rPr>
      </w:pPr>
    </w:p>
    <w:p w:rsidR="00E73C3A" w:rsidRPr="001C55E9" w:rsidRDefault="00E73C3A" w:rsidP="00E73C3A">
      <w:pPr>
        <w:spacing w:after="0" w:line="240" w:lineRule="auto"/>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C77336">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vAlign w:val="center"/>
            <w:hideMark/>
          </w:tcPr>
          <w:p w:rsidR="00E73C3A" w:rsidRPr="00301599" w:rsidRDefault="00C77336" w:rsidP="00C77336">
            <w:pPr>
              <w:spacing w:after="0" w:line="240" w:lineRule="auto"/>
              <w:jc w:val="center"/>
              <w:rPr>
                <w:rFonts w:ascii="Times New Roman" w:hAnsi="Times New Roman" w:cs="Times New Roman"/>
              </w:rPr>
            </w:pPr>
            <w:r w:rsidRPr="00301599">
              <w:rPr>
                <w:rFonts w:ascii="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301599" w:rsidRDefault="00C77336" w:rsidP="00E73C3A">
            <w:pPr>
              <w:spacing w:after="0" w:line="240" w:lineRule="auto"/>
              <w:jc w:val="both"/>
              <w:rPr>
                <w:rFonts w:ascii="Times New Roman" w:eastAsia="Times New Roman" w:hAnsi="Times New Roman" w:cs="Times New Roman"/>
              </w:rPr>
            </w:pPr>
            <w:r w:rsidRPr="00301599">
              <w:rPr>
                <w:rFonts w:ascii="Times New Roman" w:eastAsia="Times New Roman" w:hAnsi="Times New Roman" w:cs="Times New Roman"/>
                <w:b/>
              </w:rPr>
              <w:t xml:space="preserve">- </w:t>
            </w:r>
            <w:r w:rsidRPr="00301599">
              <w:rPr>
                <w:rFonts w:ascii="Times New Roman" w:hAnsi="Times New Roman" w:cs="Times New Roman"/>
              </w:rPr>
              <w:t>el. paštu pasirašius kvalifikuotu elektroniniu parašu</w:t>
            </w:r>
          </w:p>
        </w:tc>
      </w:tr>
      <w:tr w:rsidR="00E73C3A" w:rsidRPr="001C55E9"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C77336" w:rsidRDefault="00E73C3A" w:rsidP="00E73C3A">
            <w:pPr>
              <w:spacing w:after="0" w:line="240" w:lineRule="auto"/>
              <w:jc w:val="center"/>
              <w:rPr>
                <w:rFonts w:ascii="Times New Roman" w:eastAsia="Times New Roman" w:hAnsi="Times New Roman" w:cs="Times New Roman"/>
              </w:rPr>
            </w:pPr>
            <w:r w:rsidRPr="00C77336">
              <w:rPr>
                <w:rFonts w:ascii="Times New Roman" w:eastAsia="Times New Roman" w:hAnsi="Times New Roman" w:cs="Times New Roman"/>
              </w:rPr>
              <w:t>□</w:t>
            </w:r>
          </w:p>
          <w:p w:rsidR="00E73C3A" w:rsidRPr="00C77336" w:rsidRDefault="00E73C3A" w:rsidP="00E73C3A">
            <w:pPr>
              <w:spacing w:after="0" w:line="240" w:lineRule="auto"/>
              <w:jc w:val="center"/>
              <w:rPr>
                <w:rFonts w:ascii="Times New Roman" w:eastAsia="Times New Roman" w:hAnsi="Times New Roman" w:cs="Times New Roman"/>
              </w:rPr>
            </w:pPr>
          </w:p>
          <w:p w:rsidR="00E73C3A" w:rsidRPr="00C77336" w:rsidRDefault="00E73C3A" w:rsidP="00E73C3A">
            <w:pPr>
              <w:spacing w:after="0" w:line="240" w:lineRule="auto"/>
              <w:jc w:val="center"/>
              <w:rPr>
                <w:rFonts w:ascii="Times New Roman" w:eastAsia="Times New Roman" w:hAnsi="Times New Roman" w:cs="Times New Roman"/>
              </w:rPr>
            </w:pPr>
          </w:p>
          <w:p w:rsidR="00E73C3A" w:rsidRPr="00C77336" w:rsidRDefault="00E73C3A" w:rsidP="00E73C3A">
            <w:pPr>
              <w:spacing w:after="0" w:line="240" w:lineRule="auto"/>
              <w:jc w:val="center"/>
              <w:rPr>
                <w:rFonts w:ascii="Times New Roman" w:eastAsia="Times New Roman" w:hAnsi="Times New Roman" w:cs="Times New Roman"/>
                <w:b/>
              </w:rPr>
            </w:pPr>
            <w:r w:rsidRPr="00C77336">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C77336" w:rsidRDefault="00E73C3A" w:rsidP="00E73C3A">
            <w:pPr>
              <w:spacing w:after="0" w:line="240" w:lineRule="auto"/>
              <w:jc w:val="both"/>
              <w:rPr>
                <w:rFonts w:ascii="Times New Roman" w:eastAsia="Times New Roman" w:hAnsi="Times New Roman" w:cs="Times New Roman"/>
              </w:rPr>
            </w:pPr>
            <w:r w:rsidRPr="00C77336">
              <w:rPr>
                <w:rFonts w:ascii="Times New Roman" w:eastAsia="Times New Roman" w:hAnsi="Times New Roman" w:cs="Times New Roman"/>
                <w:b/>
              </w:rPr>
              <w:t>-</w:t>
            </w:r>
            <w:r w:rsidRPr="00C77336">
              <w:rPr>
                <w:rFonts w:ascii="Times New Roman" w:eastAsia="Times New Roman" w:hAnsi="Times New Roman" w:cs="Times New Roman"/>
              </w:rPr>
              <w:t xml:space="preserve"> pateikta juridinio asmens vadovo arba tinkamai įgalioto asmens (pateiktas atstovavimo teisės įrodymo dokumentas)</w:t>
            </w:r>
          </w:p>
          <w:p w:rsidR="00E73C3A" w:rsidRPr="00C77336" w:rsidRDefault="00E73C3A" w:rsidP="00E73C3A">
            <w:pPr>
              <w:spacing w:after="0" w:line="240" w:lineRule="auto"/>
              <w:jc w:val="both"/>
              <w:rPr>
                <w:rFonts w:ascii="Times New Roman" w:eastAsia="Times New Roman" w:hAnsi="Times New Roman" w:cs="Times New Roman"/>
                <w:b/>
              </w:rPr>
            </w:pPr>
            <w:r w:rsidRPr="00C77336">
              <w:rPr>
                <w:rFonts w:ascii="Times New Roman" w:eastAsia="Times New Roman" w:hAnsi="Times New Roman" w:cs="Times New Roman"/>
                <w:b/>
              </w:rPr>
              <w:t>-</w:t>
            </w:r>
            <w:r w:rsidRPr="00C77336">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asmenį, kuris bus </w:t>
            </w:r>
            <w:r w:rsidRPr="001C55E9">
              <w:rPr>
                <w:rFonts w:ascii="Times New Roman" w:eastAsia="Times New Roman" w:hAnsi="Times New Roman" w:cs="Times New Roman"/>
                <w:i/>
              </w:rPr>
              <w:lastRenderedPageBreak/>
              <w:t>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E73C3A" w:rsidRPr="001C55E9" w:rsidTr="00DB23FF">
        <w:trPr>
          <w:jc w:val="center"/>
        </w:trPr>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DB23FF">
        <w:trPr>
          <w:trHeight w:val="55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DB23FF" w:rsidRDefault="00E73C3A" w:rsidP="00E73C3A">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DB23FF">
        <w:trPr>
          <w:trHeight w:val="416"/>
          <w:jc w:val="center"/>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DB23FF" w:rsidRDefault="00E73C3A" w:rsidP="00E73C3A">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DB23FF">
        <w:trPr>
          <w:trHeight w:val="421"/>
          <w:jc w:val="center"/>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DB23FF"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DA66E5" w:rsidRPr="001C55E9" w:rsidTr="00A268F8">
        <w:trPr>
          <w:trHeight w:val="421"/>
          <w:jc w:val="center"/>
        </w:trPr>
        <w:tc>
          <w:tcPr>
            <w:tcW w:w="787" w:type="dxa"/>
            <w:vMerge w:val="restart"/>
            <w:tcBorders>
              <w:top w:val="single" w:sz="4" w:space="0" w:color="auto"/>
              <w:left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vMerge w:val="restart"/>
            <w:tcBorders>
              <w:top w:val="single" w:sz="4" w:space="0" w:color="auto"/>
              <w:left w:val="single" w:sz="4" w:space="0" w:color="auto"/>
              <w:right w:val="single" w:sz="4" w:space="0" w:color="auto"/>
            </w:tcBorders>
            <w:vAlign w:val="center"/>
            <w:hideMark/>
          </w:tcPr>
          <w:p w:rsidR="00DA66E5" w:rsidRPr="00DB23FF"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DA66E5" w:rsidRPr="007E7BEB" w:rsidRDefault="00DA66E5" w:rsidP="00DA66E5">
            <w:pPr>
              <w:jc w:val="center"/>
            </w:pPr>
            <w:r w:rsidRPr="007E7BEB">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A66E5" w:rsidRPr="00DA66E5" w:rsidRDefault="00DA66E5" w:rsidP="00DA66E5">
            <w:pPr>
              <w:jc w:val="both"/>
              <w:rPr>
                <w:rFonts w:ascii="Times New Roman" w:eastAsia="Times New Roman" w:hAnsi="Times New Roman" w:cs="Times New Roman"/>
                <w:b/>
              </w:rPr>
            </w:pPr>
            <w:r w:rsidRPr="00DA66E5">
              <w:rPr>
                <w:rFonts w:ascii="Times New Roman" w:eastAsia="Times New Roman" w:hAnsi="Times New Roman" w:cs="Times New Roman"/>
                <w:b/>
              </w:rPr>
              <w:t>vietos projektas teikiamas be partnerių</w:t>
            </w:r>
          </w:p>
        </w:tc>
      </w:tr>
      <w:tr w:rsidR="00DA66E5" w:rsidRPr="001C55E9" w:rsidTr="00A268F8">
        <w:trPr>
          <w:trHeight w:val="421"/>
          <w:jc w:val="center"/>
        </w:trPr>
        <w:tc>
          <w:tcPr>
            <w:tcW w:w="787" w:type="dxa"/>
            <w:vMerge/>
            <w:tcBorders>
              <w:left w:val="single" w:sz="4" w:space="0" w:color="auto"/>
              <w:right w:val="single" w:sz="4" w:space="0" w:color="auto"/>
            </w:tcBorders>
            <w:vAlign w:val="center"/>
          </w:tcPr>
          <w:p w:rsidR="00DA66E5" w:rsidRPr="001C55E9" w:rsidRDefault="00DA66E5" w:rsidP="00DA66E5">
            <w:pPr>
              <w:spacing w:after="0" w:line="240" w:lineRule="auto"/>
              <w:jc w:val="center"/>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tcPr>
          <w:p w:rsidR="00DA66E5" w:rsidRPr="00DB23FF" w:rsidRDefault="00DA66E5" w:rsidP="00DA66E5">
            <w:pPr>
              <w:spacing w:after="0" w:line="240" w:lineRule="auto"/>
              <w:jc w:val="both"/>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DA66E5" w:rsidRPr="007E7BEB" w:rsidRDefault="00DA66E5" w:rsidP="00DA66E5">
            <w:pPr>
              <w:jc w:val="center"/>
            </w:pPr>
            <w:r w:rsidRPr="007E7BEB">
              <w:t>□</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A66E5" w:rsidRPr="00DA66E5" w:rsidRDefault="00DA66E5" w:rsidP="00DA66E5">
            <w:pPr>
              <w:jc w:val="both"/>
              <w:rPr>
                <w:rFonts w:ascii="Times New Roman" w:eastAsia="Times New Roman" w:hAnsi="Times New Roman" w:cs="Times New Roman"/>
                <w:b/>
              </w:rPr>
            </w:pPr>
            <w:r w:rsidRPr="00DA66E5">
              <w:rPr>
                <w:rFonts w:ascii="Times New Roman" w:eastAsia="Times New Roman" w:hAnsi="Times New Roman" w:cs="Times New Roman"/>
                <w:b/>
              </w:rPr>
              <w:t>vietos projektas teikiamas su partneriais:</w:t>
            </w:r>
          </w:p>
        </w:tc>
      </w:tr>
      <w:tr w:rsidR="00DA66E5" w:rsidRPr="001C55E9" w:rsidTr="00DA66E5">
        <w:trPr>
          <w:trHeight w:val="421"/>
          <w:jc w:val="center"/>
        </w:trPr>
        <w:tc>
          <w:tcPr>
            <w:tcW w:w="787" w:type="dxa"/>
            <w:vMerge/>
            <w:tcBorders>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jc w:val="center"/>
              <w:rPr>
                <w:rFonts w:ascii="Times New Roman" w:eastAsia="Times New Roman" w:hAnsi="Times New Roman" w:cs="Times New Roman"/>
              </w:rPr>
            </w:pPr>
          </w:p>
        </w:tc>
        <w:tc>
          <w:tcPr>
            <w:tcW w:w="2752" w:type="dxa"/>
            <w:vMerge/>
            <w:tcBorders>
              <w:left w:val="single" w:sz="4" w:space="0" w:color="auto"/>
              <w:bottom w:val="single" w:sz="4" w:space="0" w:color="auto"/>
              <w:right w:val="single" w:sz="4" w:space="0" w:color="auto"/>
            </w:tcBorders>
            <w:vAlign w:val="center"/>
          </w:tcPr>
          <w:p w:rsidR="00DA66E5" w:rsidRPr="00DB23FF" w:rsidRDefault="00DA66E5" w:rsidP="00DA66E5">
            <w:pPr>
              <w:spacing w:after="0" w:line="240" w:lineRule="auto"/>
              <w:jc w:val="both"/>
              <w:rPr>
                <w:rFonts w:ascii="Times New Roman" w:eastAsia="Times New Roman" w:hAnsi="Times New Roman" w:cs="Times New Roman"/>
              </w:rPr>
            </w:pP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A66E5" w:rsidRPr="00DA66E5" w:rsidRDefault="00DA66E5" w:rsidP="00DA66E5">
            <w:pPr>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xml:space="preserve">Pateikite informaciją apie vietos projekto partnerius: </w:t>
            </w:r>
          </w:p>
          <w:p w:rsidR="00DA66E5" w:rsidRPr="00DA66E5" w:rsidRDefault="00DA66E5" w:rsidP="00DA66E5">
            <w:pPr>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DA66E5" w:rsidRPr="00B86667" w:rsidRDefault="00DA66E5" w:rsidP="00DA66E5">
            <w:pPr>
              <w:spacing w:after="0" w:line="240" w:lineRule="auto"/>
              <w:jc w:val="both"/>
              <w:rPr>
                <w:i/>
              </w:rPr>
            </w:pPr>
            <w:r w:rsidRPr="00DA66E5">
              <w:rPr>
                <w:rFonts w:ascii="Times New Roman" w:eastAsia="Times New Roman" w:hAnsi="Times New Roman" w:cs="Times New Roman"/>
                <w:i/>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DA66E5" w:rsidRPr="001C55E9" w:rsidTr="00DB23FF">
        <w:trPr>
          <w:trHeight w:val="102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DA66E5" w:rsidRPr="00DB23FF"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 xml:space="preserve">Planuojamų patirti tinkamų finansuoti išlaidų suma (nepritaikius paramos lyginamosios dalies), Eur </w:t>
            </w:r>
            <w:r w:rsidRPr="00DB23FF">
              <w:rPr>
                <w:rFonts w:ascii="Times New Roman" w:eastAsia="Times New Roman" w:hAnsi="Times New Roman" w:cs="Times New Roman"/>
                <w:i/>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right"/>
              <w:rPr>
                <w:rFonts w:ascii="Times New Roman" w:eastAsia="Times New Roman" w:hAnsi="Times New Roman" w:cs="Times New Roman"/>
              </w:rPr>
            </w:pPr>
          </w:p>
          <w:p w:rsidR="00DA66E5" w:rsidRPr="001C55E9" w:rsidRDefault="00DA66E5" w:rsidP="00DA66E5">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DA66E5" w:rsidRPr="001C55E9" w:rsidRDefault="00DA66E5" w:rsidP="00DA66E5">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DA66E5" w:rsidRPr="001C55E9" w:rsidTr="00DB23FF">
        <w:trPr>
          <w:trHeight w:val="138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DA66E5" w:rsidRPr="001C55E9" w:rsidTr="00DB23FF">
        <w:trPr>
          <w:trHeight w:val="720"/>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Eur </w:t>
            </w:r>
            <w:r w:rsidRPr="001C55E9">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DA66E5" w:rsidRPr="001C55E9" w:rsidTr="00DB23FF">
        <w:trPr>
          <w:trHeight w:val="453"/>
          <w:jc w:val="center"/>
        </w:trPr>
        <w:tc>
          <w:tcPr>
            <w:tcW w:w="787" w:type="dxa"/>
            <w:vMerge w:val="restart"/>
            <w:tcBorders>
              <w:top w:val="single" w:sz="4" w:space="0" w:color="auto"/>
              <w:left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DA66E5" w:rsidRPr="001C55E9" w:rsidRDefault="00DA66E5" w:rsidP="00DA66E5">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A66E5" w:rsidRPr="001C55E9" w:rsidRDefault="00DA66E5" w:rsidP="00DA66E5">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Suma, Eur</w:t>
            </w:r>
          </w:p>
        </w:tc>
      </w:tr>
      <w:tr w:rsidR="00DA66E5" w:rsidRPr="001C55E9" w:rsidTr="00DB23FF">
        <w:trPr>
          <w:trHeight w:val="453"/>
          <w:jc w:val="center"/>
        </w:trPr>
        <w:tc>
          <w:tcPr>
            <w:tcW w:w="787"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 xml:space="preserve">Pareiškėjo skolintos piniginės lėšos;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hideMark/>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66E5" w:rsidRPr="001C55E9" w:rsidRDefault="00DA66E5" w:rsidP="00DA66E5">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235"/>
          <w:jc w:val="center"/>
        </w:trPr>
        <w:tc>
          <w:tcPr>
            <w:tcW w:w="787" w:type="dxa"/>
            <w:vMerge/>
            <w:tcBorders>
              <w:left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DA66E5" w:rsidRPr="001C55E9" w:rsidRDefault="00DA66E5" w:rsidP="00DA66E5">
            <w:pPr>
              <w:spacing w:after="0" w:line="240" w:lineRule="auto"/>
              <w:ind w:firstLine="720"/>
              <w:jc w:val="center"/>
              <w:rPr>
                <w:rFonts w:ascii="Times New Roman" w:eastAsia="Times New Roman" w:hAnsi="Times New Roman" w:cs="Times New Roman"/>
              </w:rPr>
            </w:pPr>
            <w:r w:rsidRPr="001C55E9">
              <w:rPr>
                <w:rFonts w:ascii="Times New Roman" w:eastAsia="Times New Roman" w:hAnsi="Times New Roman" w:cs="Times New Roman"/>
              </w:rPr>
              <w:t>□</w:t>
            </w:r>
            <w:r w:rsidRPr="00DB23FF">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Partnerio nuosavos piniginės lėšos;</w:t>
            </w:r>
            <w:r w:rsidRPr="001C55E9">
              <w:rPr>
                <w:rFonts w:ascii="Times New Roman" w:eastAsia="Times New Roman" w:hAnsi="Times New Roman" w:cs="Times New Roman"/>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ind w:firstLine="720"/>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Pareiškėjo ir (arba) 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453"/>
          <w:jc w:val="center"/>
        </w:trPr>
        <w:tc>
          <w:tcPr>
            <w:tcW w:w="787" w:type="dxa"/>
            <w:vMerge/>
            <w:tcBorders>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2752" w:type="dxa"/>
            <w:vMerge/>
            <w:tcBorders>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ind w:firstLine="720"/>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DA66E5" w:rsidRPr="001C55E9" w:rsidRDefault="00DA66E5" w:rsidP="00DA66E5">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t>Pareiškėjo ir (arba) tinkamo vietos projekto partnerio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DA66E5" w:rsidRPr="001C55E9" w:rsidRDefault="00DA66E5" w:rsidP="00DA66E5">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DA66E5" w:rsidRPr="001C55E9" w:rsidRDefault="00DA66E5" w:rsidP="00DA66E5">
            <w:pPr>
              <w:spacing w:after="0" w:line="240" w:lineRule="auto"/>
              <w:jc w:val="both"/>
              <w:rPr>
                <w:rFonts w:ascii="Times New Roman" w:eastAsia="Times New Roman" w:hAnsi="Times New Roman" w:cs="Times New Roman"/>
              </w:rPr>
            </w:pPr>
          </w:p>
        </w:tc>
      </w:tr>
      <w:tr w:rsidR="00DA66E5" w:rsidRPr="001C55E9" w:rsidTr="00DB23FF">
        <w:trPr>
          <w:trHeight w:val="374"/>
          <w:jc w:val="center"/>
        </w:trPr>
        <w:tc>
          <w:tcPr>
            <w:tcW w:w="787"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projektas parengtas pagal</w:t>
            </w:r>
            <w:r>
              <w:rPr>
                <w:rFonts w:ascii="Times New Roman" w:eastAsia="Times New Roman" w:hAnsi="Times New Roman" w:cs="Times New Roman"/>
              </w:rPr>
              <w:t xml:space="preserve"> </w:t>
            </w:r>
            <w:r w:rsidRPr="001C55E9">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DA66E5" w:rsidRPr="001C55E9" w:rsidRDefault="00DA66E5" w:rsidP="00DA66E5">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X vieną Aprašą: </w:t>
            </w:r>
          </w:p>
          <w:p w:rsidR="00DA66E5" w:rsidRPr="001C55E9" w:rsidRDefault="00DA66E5" w:rsidP="00C44FDD">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 </w:t>
            </w:r>
            <w:r w:rsidRPr="00163716">
              <w:rPr>
                <w:rFonts w:ascii="Times New Roman" w:eastAsia="Times New Roman" w:hAnsi="Times New Roman" w:cs="Times New Roman"/>
              </w:rPr>
              <w:t xml:space="preserve">- </w:t>
            </w:r>
            <w:r w:rsidRPr="00C44FDD">
              <w:rPr>
                <w:rFonts w:ascii="Times New Roman" w:eastAsia="Times New Roman" w:hAnsi="Times New Roman" w:cs="Times New Roman"/>
              </w:rPr>
              <w:t xml:space="preserve">pagal VPS priemonę </w:t>
            </w:r>
            <w:r w:rsidRPr="00C44FDD">
              <w:rPr>
                <w:rFonts w:ascii="Times New Roman" w:hAnsi="Times New Roman" w:cs="Times New Roman"/>
              </w:rPr>
              <w:t>„NVO socialinio ir bendruomeninio verslo kūrimas ir plėtra (kai verslo iniciatorius – NVO)“</w:t>
            </w:r>
            <w:r w:rsidRPr="00C44FDD">
              <w:t xml:space="preserve"> </w:t>
            </w:r>
            <w:r w:rsidRPr="00C44FDD">
              <w:rPr>
                <w:rFonts w:ascii="Times New Roman" w:hAnsi="Times New Roman" w:cs="Times New Roman"/>
              </w:rPr>
              <w:t xml:space="preserve"> LEADER-19.2-SAVA-1</w:t>
            </w:r>
            <w:r w:rsidRPr="00C44FDD">
              <w:rPr>
                <w:rFonts w:ascii="Times New Roman" w:eastAsia="Times New Roman" w:hAnsi="Times New Roman" w:cs="Times New Roman"/>
              </w:rPr>
              <w:t xml:space="preserve">, patvirtintą </w:t>
            </w:r>
            <w:r w:rsidR="00BE4559" w:rsidRPr="005E3D41">
              <w:rPr>
                <w:rFonts w:ascii="Times New Roman" w:eastAsia="Times New Roman" w:hAnsi="Times New Roman" w:cs="Times New Roman"/>
              </w:rPr>
              <w:t>2022</w:t>
            </w:r>
            <w:r w:rsidRPr="005E3D41">
              <w:rPr>
                <w:rFonts w:ascii="Times New Roman" w:eastAsia="Times New Roman" w:hAnsi="Times New Roman" w:cs="Times New Roman"/>
              </w:rPr>
              <w:t xml:space="preserve"> m. lapkričio </w:t>
            </w:r>
            <w:r w:rsidR="00D40C35" w:rsidRPr="005E3D41">
              <w:rPr>
                <w:rFonts w:ascii="Times New Roman" w:eastAsia="Times New Roman" w:hAnsi="Times New Roman" w:cs="Times New Roman"/>
              </w:rPr>
              <w:t>25</w:t>
            </w:r>
            <w:r w:rsidRPr="005E3D41">
              <w:rPr>
                <w:rFonts w:ascii="Times New Roman" w:eastAsia="Times New Roman" w:hAnsi="Times New Roman" w:cs="Times New Roman"/>
              </w:rPr>
              <w:t xml:space="preserve"> d. Širvintų rajono vietos veiklos grupės kolegialaus valdymo organo sprendimu, protokolo Nr. </w:t>
            </w:r>
            <w:r w:rsidR="00D40C35" w:rsidRPr="005E3D41">
              <w:rPr>
                <w:rFonts w:ascii="Times New Roman" w:eastAsia="Times New Roman" w:hAnsi="Times New Roman" w:cs="Times New Roman"/>
              </w:rPr>
              <w:t>78</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E73C3A" w:rsidRPr="001C55E9"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IDĖJOS APRAŠYMAS</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tikslo atitiktis VPS priemonės, pagal kurią yra teikiamas, tikslams: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DA66E5" w:rsidP="00E73C3A">
            <w:pPr>
              <w:spacing w:after="0" w:line="240" w:lineRule="auto"/>
              <w:jc w:val="both"/>
              <w:rPr>
                <w:rFonts w:ascii="Times New Roman" w:eastAsia="Times New Roman" w:hAnsi="Times New Roman" w:cs="Times New Roman"/>
                <w:b/>
              </w:rPr>
            </w:pPr>
            <w:r w:rsidRPr="00DA66E5">
              <w:rPr>
                <w:rFonts w:ascii="Times New Roman" w:eastAsia="Times New Roman" w:hAnsi="Times New Roman" w:cs="Times New Roman"/>
                <w:i/>
              </w:rPr>
              <w:t>(vietos projekto tikslai turi atitikti VPS priemonės, pagal kurią teikiamas vietos projektas, tikslus ir prisidėti prie jų įgyvendinimo)</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uždaviniai:</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įgyvendinimo veiksmų planas: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Aiškiai, bet glaustai nurodoma kokios planuojamos projekto veiklos, ką planuojama daryti siekiant įgyvendinti projekto tikslus ir uždavinius;</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Aprašykite, kaip paraiškos 5 skyriuje „Vietos projekto finansinis planas“ nurodytos išlaidos yra susijusios su projekto veiklomis;</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Pagrįskite, kad be šių išlaidų negalėtų būti įgyvendinti vietos projekto uždaviniai ir pasiektas vietos projekto tikslas. Nurodykite kur bus laikomas projekte įsigytas turtas;</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Pateikite trumpą informaciją (po 2–3 sakinius) apie: situaciją iki projekto įgyvendinimo ir projekto įgyvendinimo poreikį;</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Aiškiai, bet glaustai nurodykite projekto tęstinumą;</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Jei įgyvendinamas infrastruktūrinis projektas nurodoma:</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projekto metu planuojamų statybos darbų pobūdis (pvz., kapitalinis remontas, rekonstrukcija ir pan.) ir aiškiai išvardijami planuojami darbai (jei taikoma);</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jei investuojama į nekilnojamąjį turtą, nurodoma nekilnojamojo turto unikalus numeris;</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duomenys, į kokio dydžio (kv. m., ha) nekilnojamojo turto (objekto) plotą investuojama projekto metu;</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kokia veikla vykdoma planuojamame tvarkyti objekte, kokia veikla planuojama vykdyti sutvarkytame objekte (jei taikoma);</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kita pagal poreikį svarbi informacija.</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 xml:space="preserve">Įgyvendinant projektus, kurių metu į infrastruktūrą investicijos nenumatytos nurodoma: </w:t>
            </w:r>
          </w:p>
          <w:p w:rsidR="00DA66E5" w:rsidRPr="00DA66E5" w:rsidRDefault="00DA66E5" w:rsidP="00DA66E5">
            <w:pPr>
              <w:tabs>
                <w:tab w:val="left" w:pos="278"/>
              </w:tabs>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t>- 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DA66E5" w:rsidRPr="00DA66E5" w:rsidRDefault="00DA66E5" w:rsidP="00DA66E5">
            <w:pPr>
              <w:spacing w:after="0" w:line="240" w:lineRule="auto"/>
              <w:jc w:val="both"/>
              <w:rPr>
                <w:rFonts w:ascii="Times New Roman" w:eastAsia="Times New Roman" w:hAnsi="Times New Roman" w:cs="Times New Roman"/>
                <w:i/>
              </w:rPr>
            </w:pPr>
            <w:r w:rsidRPr="00DA66E5">
              <w:rPr>
                <w:rFonts w:ascii="Times New Roman" w:eastAsia="Times New Roman" w:hAnsi="Times New Roman" w:cs="Times New Roman"/>
                <w:i/>
              </w:rPr>
              <w:lastRenderedPageBreak/>
              <w:t>- kita pagal poreikį svarbi informacija.</w:t>
            </w:r>
          </w:p>
          <w:p w:rsidR="00E73C3A" w:rsidRPr="001C55E9" w:rsidRDefault="00DA66E5" w:rsidP="00DA66E5">
            <w:pPr>
              <w:tabs>
                <w:tab w:val="left" w:pos="158"/>
              </w:tabs>
              <w:spacing w:after="0" w:line="240" w:lineRule="auto"/>
              <w:jc w:val="both"/>
              <w:rPr>
                <w:rFonts w:ascii="Times New Roman" w:eastAsia="Times New Roman" w:hAnsi="Times New Roman" w:cs="Times New Roman"/>
                <w:b/>
              </w:rPr>
            </w:pPr>
            <w:r w:rsidRPr="00DA66E5">
              <w:rPr>
                <w:rFonts w:ascii="Times New Roman" w:eastAsia="Times New Roman" w:hAnsi="Times New Roman" w:cs="Times New Roman"/>
                <w:i/>
              </w:rPr>
              <w:t>•</w:t>
            </w:r>
            <w:r w:rsidRPr="00DA66E5">
              <w:rPr>
                <w:rFonts w:ascii="Times New Roman" w:eastAsia="Times New Roman" w:hAnsi="Times New Roman" w:cs="Times New Roman"/>
                <w:i/>
              </w:rPr>
              <w:tab/>
              <w:t>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r w:rsidR="00DA66E5" w:rsidRPr="001C55E9" w:rsidTr="002E228A">
        <w:tc>
          <w:tcPr>
            <w:tcW w:w="672" w:type="dxa"/>
            <w:vMerge w:val="restart"/>
            <w:tcBorders>
              <w:top w:val="single" w:sz="4" w:space="0" w:color="auto"/>
              <w:left w:val="single" w:sz="4" w:space="0" w:color="auto"/>
              <w:right w:val="single" w:sz="4" w:space="0" w:color="auto"/>
            </w:tcBorders>
            <w:vAlign w:val="center"/>
          </w:tcPr>
          <w:p w:rsidR="00DA66E5" w:rsidRPr="00DA66E5" w:rsidRDefault="00DA66E5" w:rsidP="00DA66E5">
            <w:pPr>
              <w:spacing w:after="0" w:line="240" w:lineRule="auto"/>
              <w:rPr>
                <w:rFonts w:ascii="Times New Roman" w:eastAsia="Times New Roman" w:hAnsi="Times New Roman" w:cs="Times New Roman"/>
              </w:rPr>
            </w:pPr>
            <w:r w:rsidRPr="00DA66E5">
              <w:rPr>
                <w:rFonts w:ascii="Times New Roman" w:eastAsia="Times New Roman" w:hAnsi="Times New Roman" w:cs="Times New Roman"/>
              </w:rPr>
              <w:lastRenderedPageBreak/>
              <w:t>3.5.</w:t>
            </w:r>
          </w:p>
          <w:p w:rsidR="00DA66E5" w:rsidRPr="00DA66E5" w:rsidRDefault="00DA66E5" w:rsidP="00DA66E5">
            <w:pPr>
              <w:spacing w:after="0" w:line="240" w:lineRule="auto"/>
              <w:rPr>
                <w:rFonts w:ascii="Times New Roman" w:eastAsia="Times New Roman" w:hAnsi="Times New Roman" w:cs="Times New Roman"/>
              </w:rPr>
            </w:pPr>
          </w:p>
          <w:p w:rsidR="00DA66E5" w:rsidRPr="001C55E9" w:rsidRDefault="00DA66E5" w:rsidP="00DA66E5">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A66E5" w:rsidRPr="00DA66E5" w:rsidRDefault="00DA66E5" w:rsidP="002E228A">
            <w:pPr>
              <w:spacing w:after="0" w:line="240" w:lineRule="auto"/>
              <w:rPr>
                <w:rFonts w:ascii="Times New Roman" w:eastAsia="Times New Roman" w:hAnsi="Times New Roman" w:cs="Times New Roman"/>
                <w:i/>
              </w:rPr>
            </w:pPr>
            <w:r w:rsidRPr="00DA66E5">
              <w:rPr>
                <w:rFonts w:ascii="Times New Roman" w:eastAsia="Times New Roman" w:hAnsi="Times New Roman" w:cs="Times New Roman"/>
              </w:rPr>
              <w:t>Funkcijų pasidalijimas įgyvendinant vietos projektą</w:t>
            </w:r>
          </w:p>
        </w:tc>
      </w:tr>
      <w:tr w:rsidR="00DA66E5" w:rsidRPr="001C55E9" w:rsidTr="00A268F8">
        <w:tc>
          <w:tcPr>
            <w:tcW w:w="672" w:type="dxa"/>
            <w:vMerge/>
            <w:tcBorders>
              <w:left w:val="single" w:sz="4" w:space="0" w:color="auto"/>
              <w:bottom w:val="single" w:sz="4" w:space="0" w:color="auto"/>
              <w:right w:val="single" w:sz="4" w:space="0" w:color="auto"/>
            </w:tcBorders>
            <w:vAlign w:val="center"/>
          </w:tcPr>
          <w:p w:rsidR="00DA66E5" w:rsidRPr="001C55E9" w:rsidRDefault="00DA66E5"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DA66E5" w:rsidRPr="002E228A" w:rsidRDefault="00DA66E5" w:rsidP="00DA66E5">
            <w:pPr>
              <w:tabs>
                <w:tab w:val="left" w:pos="278"/>
              </w:tabs>
              <w:spacing w:after="0" w:line="240" w:lineRule="auto"/>
              <w:jc w:val="both"/>
              <w:rPr>
                <w:rFonts w:ascii="Times New Roman" w:eastAsia="Times New Roman" w:hAnsi="Times New Roman" w:cs="Times New Roman"/>
                <w:i/>
              </w:rPr>
            </w:pPr>
            <w:r w:rsidRPr="002E228A">
              <w:rPr>
                <w:rFonts w:ascii="Times New Roman" w:eastAsia="Times New Roman" w:hAnsi="Times New Roman" w:cs="Times New Roman"/>
                <w:i/>
              </w:rPr>
              <w:t>Pildoma, jeigu vietos projektas teikiamas su partneriu (-iais).</w:t>
            </w:r>
          </w:p>
        </w:tc>
      </w:tr>
    </w:tbl>
    <w:p w:rsidR="00E73C3A" w:rsidRPr="001C55E9"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6"/>
        <w:gridCol w:w="2448"/>
        <w:gridCol w:w="3260"/>
        <w:gridCol w:w="3260"/>
      </w:tblGrid>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ATITIKTIS VIETOS PROJEKTŲ ATRANKOS KRITERIJAMS</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III</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projektų atrankos kriterijus</w:t>
            </w:r>
          </w:p>
          <w:p w:rsidR="0051325F" w:rsidRPr="001C55E9"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atitikties vietos projektų atrankos kriterijui pagrindimas</w:t>
            </w:r>
          </w:p>
          <w:p w:rsidR="0051325F" w:rsidRPr="001C55E9" w:rsidRDefault="0051325F" w:rsidP="0051325F">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1C55E9"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DB23FF" w:rsidRDefault="0051325F" w:rsidP="0051325F">
            <w:pPr>
              <w:spacing w:after="0" w:line="240" w:lineRule="auto"/>
              <w:rPr>
                <w:rFonts w:ascii="Times New Roman" w:eastAsia="Times New Roman" w:hAnsi="Times New Roman" w:cs="Times New Roman"/>
              </w:rPr>
            </w:pPr>
            <w:r w:rsidRPr="00DB23FF">
              <w:rPr>
                <w:rFonts w:ascii="Times New Roman" w:eastAsia="Times New Roman" w:hAnsi="Times New Roman" w:cs="Times New Roman"/>
              </w:rPr>
              <w:t>4.1.</w:t>
            </w:r>
          </w:p>
        </w:tc>
        <w:tc>
          <w:tcPr>
            <w:tcW w:w="2448" w:type="dxa"/>
            <w:vMerge w:val="restart"/>
            <w:shd w:val="clear" w:color="auto" w:fill="auto"/>
          </w:tcPr>
          <w:p w:rsidR="00C024EF" w:rsidRPr="00DB23FF" w:rsidRDefault="004B179B" w:rsidP="00DF19D3">
            <w:pPr>
              <w:pStyle w:val="Default"/>
              <w:jc w:val="both"/>
              <w:rPr>
                <w:b/>
                <w:bCs/>
                <w:color w:val="auto"/>
                <w:sz w:val="22"/>
                <w:szCs w:val="22"/>
              </w:rPr>
            </w:pPr>
            <w:r w:rsidRPr="00DB23FF">
              <w:rPr>
                <w:b/>
                <w:sz w:val="22"/>
                <w:szCs w:val="22"/>
              </w:rPr>
              <w:t xml:space="preserve">Didesnis sukurtų naujų darbo vietų skaičius. </w:t>
            </w:r>
            <w:r w:rsidR="00C024EF" w:rsidRPr="00DB23FF">
              <w:rPr>
                <w:b/>
                <w:bCs/>
                <w:color w:val="auto"/>
                <w:sz w:val="22"/>
                <w:szCs w:val="22"/>
              </w:rPr>
              <w:t xml:space="preserve"> </w:t>
            </w:r>
          </w:p>
          <w:p w:rsidR="0051325F" w:rsidRPr="00DB23FF" w:rsidRDefault="00143D38" w:rsidP="00042A68">
            <w:pPr>
              <w:spacing w:after="0" w:line="240" w:lineRule="auto"/>
              <w:jc w:val="center"/>
              <w:rPr>
                <w:rFonts w:ascii="Times New Roman" w:eastAsia="Times New Roman" w:hAnsi="Times New Roman" w:cs="Times New Roman"/>
                <w:b/>
              </w:rPr>
            </w:pPr>
            <w:r w:rsidRPr="00DB23FF">
              <w:rPr>
                <w:rFonts w:ascii="Times New Roman" w:eastAsia="Times New Roman" w:hAnsi="Times New Roman" w:cs="Times New Roman"/>
                <w:b/>
              </w:rPr>
              <w:t xml:space="preserve">40 </w:t>
            </w:r>
            <w:r w:rsidR="00042A68" w:rsidRPr="00DB23FF">
              <w:rPr>
                <w:rFonts w:ascii="Times New Roman" w:eastAsia="Times New Roman" w:hAnsi="Times New Roman" w:cs="Times New Roman"/>
                <w:b/>
              </w:rPr>
              <w:t xml:space="preserve"> </w:t>
            </w:r>
            <w:r w:rsidR="005E3EFD" w:rsidRPr="00DB23FF">
              <w:rPr>
                <w:rFonts w:ascii="Times New Roman" w:eastAsia="Times New Roman" w:hAnsi="Times New Roman" w:cs="Times New Roman"/>
                <w:b/>
              </w:rPr>
              <w:t xml:space="preserve"> balų</w:t>
            </w:r>
          </w:p>
        </w:tc>
        <w:tc>
          <w:tcPr>
            <w:tcW w:w="3260" w:type="dxa"/>
            <w:shd w:val="clear" w:color="auto" w:fill="auto"/>
          </w:tcPr>
          <w:p w:rsidR="0051325F" w:rsidRPr="00B943D9" w:rsidRDefault="00820E8E" w:rsidP="00DB23FF">
            <w:pPr>
              <w:tabs>
                <w:tab w:val="left" w:pos="241"/>
              </w:tabs>
              <w:spacing w:after="0" w:line="240" w:lineRule="auto"/>
              <w:jc w:val="both"/>
              <w:rPr>
                <w:rFonts w:ascii="Times New Roman" w:eastAsia="Times New Roman" w:hAnsi="Times New Roman" w:cs="Times New Roman"/>
              </w:rPr>
            </w:pPr>
            <w:r w:rsidRPr="00B943D9">
              <w:rPr>
                <w:rFonts w:ascii="Times New Roman" w:eastAsia="Times New Roman" w:hAnsi="Times New Roman" w:cs="Times New Roman"/>
              </w:rPr>
              <w:fldChar w:fldCharType="begin">
                <w:ffData>
                  <w:name w:val=""/>
                  <w:enabled/>
                  <w:calcOnExit w:val="0"/>
                  <w:checkBox>
                    <w:sizeAuto/>
                    <w:default w:val="0"/>
                  </w:checkBox>
                </w:ffData>
              </w:fldChar>
            </w:r>
            <w:r w:rsidR="0051325F" w:rsidRPr="00B943D9">
              <w:rPr>
                <w:rFonts w:ascii="Times New Roman" w:eastAsia="Times New Roman" w:hAnsi="Times New Roman" w:cs="Times New Roman"/>
              </w:rPr>
              <w:instrText xml:space="preserve"> FORMCHECKBOX </w:instrText>
            </w:r>
            <w:r w:rsidRPr="00B943D9">
              <w:rPr>
                <w:rFonts w:ascii="Times New Roman" w:eastAsia="Times New Roman" w:hAnsi="Times New Roman" w:cs="Times New Roman"/>
              </w:rPr>
            </w:r>
            <w:r w:rsidRPr="00B943D9">
              <w:rPr>
                <w:rFonts w:ascii="Times New Roman" w:eastAsia="Times New Roman" w:hAnsi="Times New Roman" w:cs="Times New Roman"/>
              </w:rPr>
              <w:fldChar w:fldCharType="separate"/>
            </w:r>
            <w:r w:rsidRPr="00B943D9">
              <w:rPr>
                <w:rFonts w:ascii="Times New Roman" w:eastAsia="Times New Roman" w:hAnsi="Times New Roman" w:cs="Times New Roman"/>
              </w:rPr>
              <w:fldChar w:fldCharType="end"/>
            </w:r>
            <w:r w:rsidR="00DB23FF" w:rsidRPr="00B943D9">
              <w:rPr>
                <w:rFonts w:ascii="Times New Roman" w:eastAsia="Times New Roman" w:hAnsi="Times New Roman" w:cs="Times New Roman"/>
              </w:rPr>
              <w:t xml:space="preserve"> - </w:t>
            </w:r>
            <w:r w:rsidR="00D40C35" w:rsidRPr="00B943D9">
              <w:t xml:space="preserve"> </w:t>
            </w:r>
            <w:r w:rsidR="00D40C35" w:rsidRPr="00B943D9">
              <w:rPr>
                <w:rFonts w:ascii="Times New Roman" w:hAnsi="Times New Roman" w:cs="Times New Roman"/>
              </w:rPr>
              <w:t>Sukurtos 2 (imtinai) ir daugiau darbo vietų (etatų)</w:t>
            </w:r>
            <w:r w:rsidR="00DB23FF" w:rsidRPr="00B943D9">
              <w:rPr>
                <w:rFonts w:ascii="Times New Roman" w:hAnsi="Times New Roman" w:cs="Times New Roman"/>
              </w:rPr>
              <w:t>,</w:t>
            </w:r>
            <w:r w:rsidR="00DF19D3" w:rsidRPr="00B943D9">
              <w:rPr>
                <w:rFonts w:ascii="Times New Roman" w:hAnsi="Times New Roman" w:cs="Times New Roman"/>
              </w:rPr>
              <w:t xml:space="preserve"> </w:t>
            </w:r>
            <w:r w:rsidR="00143D38" w:rsidRPr="00B943D9">
              <w:rPr>
                <w:rFonts w:ascii="Times New Roman" w:eastAsia="Times New Roman" w:hAnsi="Times New Roman" w:cs="Times New Roman"/>
                <w:b/>
              </w:rPr>
              <w:t>4</w:t>
            </w:r>
            <w:r w:rsidR="005E3EFD" w:rsidRPr="00B943D9">
              <w:rPr>
                <w:rFonts w:ascii="Times New Roman" w:eastAsia="Times New Roman" w:hAnsi="Times New Roman" w:cs="Times New Roman"/>
                <w:b/>
              </w:rPr>
              <w:t>0</w:t>
            </w:r>
            <w:r w:rsidR="00042A68" w:rsidRPr="00B943D9">
              <w:rPr>
                <w:rFonts w:ascii="Times New Roman" w:eastAsia="Times New Roman" w:hAnsi="Times New Roman" w:cs="Times New Roman"/>
                <w:b/>
              </w:rPr>
              <w:t xml:space="preserve"> bal</w:t>
            </w:r>
            <w:r w:rsidR="005E3EFD" w:rsidRPr="00B943D9">
              <w:rPr>
                <w:rFonts w:ascii="Times New Roman" w:eastAsia="Times New Roman" w:hAnsi="Times New Roman" w:cs="Times New Roman"/>
                <w:b/>
              </w:rPr>
              <w:t>ų</w:t>
            </w:r>
          </w:p>
        </w:tc>
        <w:tc>
          <w:tcPr>
            <w:tcW w:w="3260" w:type="dxa"/>
            <w:vMerge w:val="restart"/>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042A68" w:rsidRPr="001C55E9" w:rsidTr="00D40C35">
        <w:trPr>
          <w:trHeight w:val="401"/>
          <w:jc w:val="center"/>
        </w:trPr>
        <w:tc>
          <w:tcPr>
            <w:tcW w:w="676" w:type="dxa"/>
            <w:vMerge/>
            <w:tcBorders>
              <w:top w:val="single" w:sz="4" w:space="0" w:color="auto"/>
              <w:left w:val="single" w:sz="4" w:space="0" w:color="auto"/>
              <w:right w:val="single" w:sz="4" w:space="0" w:color="auto"/>
            </w:tcBorders>
          </w:tcPr>
          <w:p w:rsidR="00042A68" w:rsidRPr="00DB23FF" w:rsidRDefault="00042A68" w:rsidP="0051325F">
            <w:pPr>
              <w:spacing w:after="0" w:line="240" w:lineRule="auto"/>
              <w:rPr>
                <w:rFonts w:ascii="Times New Roman" w:eastAsia="Times New Roman" w:hAnsi="Times New Roman" w:cs="Times New Roman"/>
              </w:rPr>
            </w:pPr>
          </w:p>
        </w:tc>
        <w:tc>
          <w:tcPr>
            <w:tcW w:w="2448" w:type="dxa"/>
            <w:vMerge/>
            <w:shd w:val="clear" w:color="auto" w:fill="auto"/>
          </w:tcPr>
          <w:p w:rsidR="00042A68" w:rsidRPr="00DB23FF" w:rsidRDefault="00042A68" w:rsidP="00DF19D3">
            <w:pPr>
              <w:pStyle w:val="Default"/>
              <w:jc w:val="both"/>
              <w:rPr>
                <w:b/>
                <w:bCs/>
                <w:color w:val="auto"/>
                <w:sz w:val="22"/>
                <w:szCs w:val="22"/>
              </w:rPr>
            </w:pPr>
          </w:p>
        </w:tc>
        <w:tc>
          <w:tcPr>
            <w:tcW w:w="3260" w:type="dxa"/>
            <w:shd w:val="clear" w:color="auto" w:fill="auto"/>
          </w:tcPr>
          <w:p w:rsidR="00042A68" w:rsidRPr="00B943D9" w:rsidRDefault="00820E8E" w:rsidP="00D40C35">
            <w:pPr>
              <w:jc w:val="both"/>
            </w:pPr>
            <w:r w:rsidRPr="00B943D9">
              <w:rPr>
                <w:rFonts w:ascii="Times New Roman" w:eastAsia="Times New Roman" w:hAnsi="Times New Roman" w:cs="Times New Roman"/>
              </w:rPr>
              <w:fldChar w:fldCharType="begin">
                <w:ffData>
                  <w:name w:val=""/>
                  <w:enabled/>
                  <w:calcOnExit w:val="0"/>
                  <w:checkBox>
                    <w:sizeAuto/>
                    <w:default w:val="0"/>
                  </w:checkBox>
                </w:ffData>
              </w:fldChar>
            </w:r>
            <w:r w:rsidR="00042A68" w:rsidRPr="00B943D9">
              <w:rPr>
                <w:rFonts w:ascii="Times New Roman" w:eastAsia="Times New Roman" w:hAnsi="Times New Roman" w:cs="Times New Roman"/>
              </w:rPr>
              <w:instrText xml:space="preserve"> FORMCHECKBOX </w:instrText>
            </w:r>
            <w:r w:rsidRPr="00B943D9">
              <w:rPr>
                <w:rFonts w:ascii="Times New Roman" w:eastAsia="Times New Roman" w:hAnsi="Times New Roman" w:cs="Times New Roman"/>
              </w:rPr>
            </w:r>
            <w:r w:rsidRPr="00B943D9">
              <w:rPr>
                <w:rFonts w:ascii="Times New Roman" w:eastAsia="Times New Roman" w:hAnsi="Times New Roman" w:cs="Times New Roman"/>
              </w:rPr>
              <w:fldChar w:fldCharType="separate"/>
            </w:r>
            <w:r w:rsidRPr="00B943D9">
              <w:rPr>
                <w:rFonts w:ascii="Times New Roman" w:eastAsia="Times New Roman" w:hAnsi="Times New Roman" w:cs="Times New Roman"/>
              </w:rPr>
              <w:fldChar w:fldCharType="end"/>
            </w:r>
            <w:r w:rsidR="00DB23FF" w:rsidRPr="00B943D9">
              <w:rPr>
                <w:rFonts w:ascii="Times New Roman" w:eastAsia="Times New Roman" w:hAnsi="Times New Roman" w:cs="Times New Roman"/>
              </w:rPr>
              <w:t xml:space="preserve"> - </w:t>
            </w:r>
            <w:r w:rsidR="00D40C35" w:rsidRPr="00B943D9">
              <w:t xml:space="preserve"> </w:t>
            </w:r>
            <w:r w:rsidR="00D40C35" w:rsidRPr="00B943D9">
              <w:rPr>
                <w:rFonts w:ascii="Times New Roman" w:hAnsi="Times New Roman" w:cs="Times New Roman"/>
              </w:rPr>
              <w:t>Sukuriama ne mažiau  kaip  1 (imtinai) darbo vieta (etatas)</w:t>
            </w:r>
            <w:r w:rsidR="00042A68" w:rsidRPr="00B943D9">
              <w:rPr>
                <w:rFonts w:ascii="Times New Roman" w:hAnsi="Times New Roman" w:cs="Times New Roman"/>
              </w:rPr>
              <w:t>,</w:t>
            </w:r>
            <w:r w:rsidR="00042A68" w:rsidRPr="00B943D9">
              <w:rPr>
                <w:rFonts w:ascii="Times New Roman" w:eastAsia="Times New Roman" w:hAnsi="Times New Roman" w:cs="Times New Roman"/>
              </w:rPr>
              <w:t xml:space="preserve"> </w:t>
            </w:r>
            <w:r w:rsidR="00143D38" w:rsidRPr="00B943D9">
              <w:rPr>
                <w:rFonts w:ascii="Times New Roman" w:eastAsia="Times New Roman" w:hAnsi="Times New Roman" w:cs="Times New Roman"/>
                <w:b/>
              </w:rPr>
              <w:t xml:space="preserve">30 </w:t>
            </w:r>
            <w:r w:rsidR="00042A68" w:rsidRPr="00B943D9">
              <w:rPr>
                <w:rFonts w:ascii="Times New Roman" w:eastAsia="Times New Roman" w:hAnsi="Times New Roman" w:cs="Times New Roman"/>
                <w:b/>
              </w:rPr>
              <w:t>bal</w:t>
            </w:r>
            <w:r w:rsidR="00143D38" w:rsidRPr="00B943D9">
              <w:rPr>
                <w:rFonts w:ascii="Times New Roman" w:eastAsia="Times New Roman" w:hAnsi="Times New Roman" w:cs="Times New Roman"/>
                <w:b/>
              </w:rPr>
              <w:t>ų</w:t>
            </w:r>
          </w:p>
        </w:tc>
        <w:tc>
          <w:tcPr>
            <w:tcW w:w="3260" w:type="dxa"/>
            <w:vMerge/>
            <w:shd w:val="clear" w:color="auto" w:fill="auto"/>
          </w:tcPr>
          <w:p w:rsidR="00042A68" w:rsidRPr="001C55E9" w:rsidRDefault="00042A68" w:rsidP="0051325F">
            <w:pPr>
              <w:spacing w:after="0" w:line="240" w:lineRule="auto"/>
              <w:rPr>
                <w:rFonts w:ascii="Times New Roman" w:eastAsia="Times New Roman" w:hAnsi="Times New Roman" w:cs="Times New Roman"/>
              </w:rPr>
            </w:pPr>
          </w:p>
        </w:tc>
      </w:tr>
      <w:tr w:rsidR="00C024EF" w:rsidRPr="001C55E9" w:rsidTr="00DB23FF">
        <w:trPr>
          <w:trHeight w:val="563"/>
          <w:jc w:val="center"/>
        </w:trPr>
        <w:tc>
          <w:tcPr>
            <w:tcW w:w="676" w:type="dxa"/>
            <w:vMerge w:val="restart"/>
            <w:tcBorders>
              <w:left w:val="single" w:sz="4" w:space="0" w:color="auto"/>
            </w:tcBorders>
            <w:vAlign w:val="center"/>
          </w:tcPr>
          <w:p w:rsidR="00C024EF" w:rsidRPr="00DB23FF" w:rsidRDefault="00AD0CB1" w:rsidP="0051325F">
            <w:pPr>
              <w:spacing w:after="0" w:line="240" w:lineRule="auto"/>
              <w:rPr>
                <w:rFonts w:ascii="Times New Roman" w:eastAsia="Times New Roman" w:hAnsi="Times New Roman" w:cs="Times New Roman"/>
              </w:rPr>
            </w:pPr>
            <w:r w:rsidRPr="00DB23FF">
              <w:rPr>
                <w:rFonts w:ascii="Times New Roman" w:eastAsia="Times New Roman" w:hAnsi="Times New Roman" w:cs="Times New Roman"/>
              </w:rPr>
              <w:t>4.2.</w:t>
            </w:r>
          </w:p>
        </w:tc>
        <w:tc>
          <w:tcPr>
            <w:tcW w:w="2448" w:type="dxa"/>
            <w:vMerge w:val="restart"/>
            <w:shd w:val="clear" w:color="auto" w:fill="auto"/>
          </w:tcPr>
          <w:p w:rsidR="005D4374" w:rsidRPr="00DB23FF" w:rsidRDefault="009D308C" w:rsidP="005D4374">
            <w:pPr>
              <w:spacing w:after="0" w:line="240" w:lineRule="auto"/>
              <w:jc w:val="both"/>
              <w:rPr>
                <w:rFonts w:ascii="Times New Roman" w:hAnsi="Times New Roman" w:cs="Times New Roman"/>
                <w:b/>
              </w:rPr>
            </w:pPr>
            <w:r w:rsidRPr="00DB23FF">
              <w:rPr>
                <w:rFonts w:ascii="Times New Roman" w:hAnsi="Times New Roman" w:cs="Times New Roman"/>
                <w:b/>
              </w:rPr>
              <w:t xml:space="preserve">Geresni pareiškėjo projektų valdymo gebėjimai. </w:t>
            </w:r>
          </w:p>
          <w:p w:rsidR="00C024EF" w:rsidRPr="00DB23FF" w:rsidRDefault="009D308C" w:rsidP="005D4374">
            <w:pPr>
              <w:spacing w:after="0" w:line="240" w:lineRule="auto"/>
              <w:jc w:val="center"/>
              <w:rPr>
                <w:rFonts w:ascii="Times New Roman" w:eastAsia="Times New Roman" w:hAnsi="Times New Roman" w:cs="Times New Roman"/>
                <w:b/>
              </w:rPr>
            </w:pPr>
            <w:r w:rsidRPr="00DB23FF">
              <w:rPr>
                <w:rFonts w:ascii="Times New Roman" w:eastAsia="Times New Roman" w:hAnsi="Times New Roman" w:cs="Times New Roman"/>
                <w:b/>
              </w:rPr>
              <w:t>30</w:t>
            </w:r>
            <w:r w:rsidR="006A0D22" w:rsidRPr="00DB23FF">
              <w:rPr>
                <w:rFonts w:ascii="Times New Roman" w:eastAsia="Times New Roman" w:hAnsi="Times New Roman" w:cs="Times New Roman"/>
                <w:b/>
              </w:rPr>
              <w:t xml:space="preserve"> bal</w:t>
            </w:r>
            <w:r w:rsidR="005D4374" w:rsidRPr="00DB23FF">
              <w:rPr>
                <w:rFonts w:ascii="Times New Roman" w:eastAsia="Times New Roman" w:hAnsi="Times New Roman" w:cs="Times New Roman"/>
                <w:b/>
              </w:rPr>
              <w:t>ų</w:t>
            </w:r>
          </w:p>
        </w:tc>
        <w:tc>
          <w:tcPr>
            <w:tcW w:w="3260" w:type="dxa"/>
            <w:shd w:val="clear" w:color="auto" w:fill="auto"/>
          </w:tcPr>
          <w:p w:rsidR="00C024EF" w:rsidRPr="00DB23FF" w:rsidRDefault="00820E8E" w:rsidP="009D308C">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2A4969" w:rsidRPr="00DB23FF">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2A4969" w:rsidRPr="00DB23FF">
              <w:rPr>
                <w:rFonts w:ascii="Times New Roman" w:eastAsia="Times New Roman" w:hAnsi="Times New Roman" w:cs="Times New Roman"/>
              </w:rPr>
              <w:t xml:space="preserve"> - </w:t>
            </w:r>
            <w:r w:rsidR="009D308C" w:rsidRPr="00DB23FF">
              <w:t xml:space="preserve"> </w:t>
            </w:r>
            <w:r w:rsidR="009D308C" w:rsidRPr="00DB23FF">
              <w:rPr>
                <w:rFonts w:ascii="Times New Roman" w:hAnsi="Times New Roman" w:cs="Times New Roman"/>
              </w:rPr>
              <w:t>Įgyvendintų proj</w:t>
            </w:r>
            <w:r w:rsidR="00DB23FF">
              <w:rPr>
                <w:rFonts w:ascii="Times New Roman" w:hAnsi="Times New Roman" w:cs="Times New Roman"/>
              </w:rPr>
              <w:t>ektų skaičius 2 ir daugiau vnt.,</w:t>
            </w:r>
            <w:r w:rsidR="009D308C" w:rsidRPr="00DB23FF">
              <w:rPr>
                <w:rFonts w:ascii="Times New Roman" w:hAnsi="Times New Roman" w:cs="Times New Roman"/>
              </w:rPr>
              <w:t xml:space="preserve"> </w:t>
            </w:r>
            <w:r w:rsidR="009D308C" w:rsidRPr="00DB23FF">
              <w:rPr>
                <w:rFonts w:ascii="Times New Roman" w:eastAsia="Times New Roman" w:hAnsi="Times New Roman" w:cs="Times New Roman"/>
                <w:b/>
              </w:rPr>
              <w:t>30</w:t>
            </w:r>
            <w:r w:rsidR="006A0D22" w:rsidRPr="00DB23FF">
              <w:rPr>
                <w:rFonts w:ascii="Times New Roman" w:eastAsia="Times New Roman" w:hAnsi="Times New Roman" w:cs="Times New Roman"/>
                <w:b/>
              </w:rPr>
              <w:t xml:space="preserve"> balai</w:t>
            </w:r>
          </w:p>
        </w:tc>
        <w:tc>
          <w:tcPr>
            <w:tcW w:w="3260" w:type="dxa"/>
            <w:shd w:val="clear" w:color="auto" w:fill="auto"/>
          </w:tcPr>
          <w:p w:rsidR="00C024EF" w:rsidRPr="001C55E9" w:rsidRDefault="00C024EF" w:rsidP="0051325F">
            <w:pPr>
              <w:spacing w:after="0" w:line="240" w:lineRule="auto"/>
              <w:rPr>
                <w:rFonts w:ascii="Times New Roman" w:eastAsia="Times New Roman" w:hAnsi="Times New Roman" w:cs="Times New Roman"/>
              </w:rPr>
            </w:pPr>
          </w:p>
        </w:tc>
      </w:tr>
      <w:tr w:rsidR="00DF19D3" w:rsidRPr="001C55E9" w:rsidTr="00DB23FF">
        <w:trPr>
          <w:trHeight w:val="558"/>
          <w:jc w:val="center"/>
        </w:trPr>
        <w:tc>
          <w:tcPr>
            <w:tcW w:w="676" w:type="dxa"/>
            <w:vMerge/>
            <w:tcBorders>
              <w:left w:val="single" w:sz="4" w:space="0" w:color="auto"/>
            </w:tcBorders>
            <w:vAlign w:val="center"/>
          </w:tcPr>
          <w:p w:rsidR="00DF19D3" w:rsidRPr="00DB23FF"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DB23FF" w:rsidRDefault="00DF19D3" w:rsidP="00DF19D3">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DB23FF" w:rsidRDefault="00820E8E" w:rsidP="009D308C">
            <w:pPr>
              <w:spacing w:after="0" w:line="240" w:lineRule="auto"/>
              <w:jc w:val="both"/>
              <w:rPr>
                <w:rFonts w:ascii="Times New Roman" w:eastAsia="Times New Roman" w:hAnsi="Times New Roman" w:cs="Times New Roman"/>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DF19D3" w:rsidRPr="00DB23FF">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DF19D3" w:rsidRPr="00DB23FF">
              <w:rPr>
                <w:rFonts w:ascii="Times New Roman" w:eastAsia="Times New Roman" w:hAnsi="Times New Roman" w:cs="Times New Roman"/>
              </w:rPr>
              <w:t xml:space="preserve"> -  </w:t>
            </w:r>
            <w:r w:rsidR="009D308C" w:rsidRPr="00DB23FF">
              <w:t xml:space="preserve"> </w:t>
            </w:r>
            <w:r w:rsidR="009D308C" w:rsidRPr="00DB23FF">
              <w:rPr>
                <w:rFonts w:ascii="Times New Roman" w:hAnsi="Times New Roman" w:cs="Times New Roman"/>
              </w:rPr>
              <w:t>Įgyve</w:t>
            </w:r>
            <w:r w:rsidR="00DB23FF">
              <w:rPr>
                <w:rFonts w:ascii="Times New Roman" w:hAnsi="Times New Roman" w:cs="Times New Roman"/>
              </w:rPr>
              <w:t>ndintų projektų skaičius 1 vnt.,</w:t>
            </w:r>
            <w:r w:rsidR="009D308C" w:rsidRPr="00DB23FF">
              <w:rPr>
                <w:rFonts w:ascii="Times New Roman" w:hAnsi="Times New Roman" w:cs="Times New Roman"/>
              </w:rPr>
              <w:t xml:space="preserve"> </w:t>
            </w:r>
            <w:r w:rsidR="006A0D22" w:rsidRPr="00DB23FF">
              <w:rPr>
                <w:rFonts w:ascii="Times New Roman" w:eastAsia="Times New Roman" w:hAnsi="Times New Roman" w:cs="Times New Roman"/>
                <w:b/>
              </w:rPr>
              <w:t>2</w:t>
            </w:r>
            <w:r w:rsidR="00DF19D3" w:rsidRPr="00DB23FF">
              <w:rPr>
                <w:rFonts w:ascii="Times New Roman" w:eastAsia="Times New Roman" w:hAnsi="Times New Roman" w:cs="Times New Roman"/>
                <w:b/>
              </w:rPr>
              <w:t>0 balų</w:t>
            </w:r>
            <w:r w:rsidR="00DF19D3" w:rsidRPr="00DB23FF">
              <w:rPr>
                <w:rFonts w:ascii="Times New Roman" w:hAnsi="Times New Roman" w:cs="Times New Roman"/>
                <w:i/>
              </w:rPr>
              <w:t xml:space="preserve">  </w:t>
            </w:r>
            <w:r w:rsidR="00DF19D3" w:rsidRPr="00DB23FF">
              <w:rPr>
                <w:rFonts w:ascii="Times New Roman" w:eastAsia="Times New Roman" w:hAnsi="Times New Roman" w:cs="Times New Roman"/>
                <w:b/>
              </w:rPr>
              <w:t xml:space="preserve"> </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DB23FF" w:rsidRDefault="00E04E62" w:rsidP="0051325F">
            <w:pPr>
              <w:spacing w:after="0" w:line="240" w:lineRule="auto"/>
              <w:rPr>
                <w:rFonts w:ascii="Times New Roman" w:eastAsia="Times New Roman" w:hAnsi="Times New Roman" w:cs="Times New Roman"/>
              </w:rPr>
            </w:pPr>
            <w:r w:rsidRPr="00DB23FF">
              <w:rPr>
                <w:rFonts w:ascii="Times New Roman" w:eastAsia="Times New Roman" w:hAnsi="Times New Roman" w:cs="Times New Roman"/>
              </w:rPr>
              <w:t>4.3.</w:t>
            </w:r>
          </w:p>
        </w:tc>
        <w:tc>
          <w:tcPr>
            <w:tcW w:w="2448" w:type="dxa"/>
            <w:vMerge w:val="restart"/>
            <w:tcBorders>
              <w:top w:val="single" w:sz="4" w:space="0" w:color="000000"/>
              <w:left w:val="single" w:sz="4" w:space="0" w:color="000000"/>
            </w:tcBorders>
            <w:shd w:val="clear" w:color="auto" w:fill="auto"/>
          </w:tcPr>
          <w:p w:rsidR="005D4374" w:rsidRPr="00DB23FF" w:rsidRDefault="005D4374" w:rsidP="004F56F1">
            <w:pPr>
              <w:pStyle w:val="Betarp"/>
              <w:rPr>
                <w:rFonts w:ascii="Times New Roman" w:hAnsi="Times New Roman" w:cs="Times New Roman"/>
                <w:b/>
              </w:rPr>
            </w:pPr>
            <w:r w:rsidRPr="00DB23FF">
              <w:rPr>
                <w:rFonts w:ascii="Times New Roman" w:hAnsi="Times New Roman" w:cs="Times New Roman"/>
                <w:b/>
              </w:rPr>
              <w:t xml:space="preserve">Projektas įgyvendinamas partnerystėje su  kitomis organizacijomis </w:t>
            </w:r>
          </w:p>
          <w:p w:rsidR="00E04E62" w:rsidRPr="00DB23FF" w:rsidRDefault="00D8242E" w:rsidP="004F56F1">
            <w:pPr>
              <w:pStyle w:val="Betarp"/>
              <w:jc w:val="center"/>
              <w:rPr>
                <w:rFonts w:eastAsia="Times New Roman"/>
              </w:rPr>
            </w:pPr>
            <w:r w:rsidRPr="00DB23FF">
              <w:rPr>
                <w:rFonts w:ascii="Times New Roman" w:hAnsi="Times New Roman" w:cs="Times New Roman"/>
                <w:b/>
                <w:bCs/>
                <w:lang w:val="fr-FR"/>
              </w:rPr>
              <w:t>30</w:t>
            </w:r>
            <w:r w:rsidRPr="00DB23FF">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E04E62" w:rsidRPr="00DB23FF" w:rsidRDefault="00820E8E" w:rsidP="00DB23FF">
            <w:pPr>
              <w:pStyle w:val="Betarp"/>
              <w:jc w:val="both"/>
              <w:rPr>
                <w:rFonts w:ascii="Times New Roman" w:eastAsia="Times New Roman" w:hAnsi="Times New Roman" w:cs="Times New Roman"/>
                <w:b/>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E04E62" w:rsidRPr="00DB23FF">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E04E62" w:rsidRPr="00DB23FF">
              <w:rPr>
                <w:rFonts w:ascii="Times New Roman" w:eastAsia="Times New Roman" w:hAnsi="Times New Roman" w:cs="Times New Roman"/>
              </w:rPr>
              <w:t xml:space="preserve"> -  </w:t>
            </w:r>
            <w:r w:rsidR="00E04E62" w:rsidRPr="00DB23FF">
              <w:rPr>
                <w:rFonts w:ascii="Times New Roman" w:eastAsia="Times New Roman" w:hAnsi="Times New Roman" w:cs="Times New Roman"/>
                <w:b/>
              </w:rPr>
              <w:t xml:space="preserve"> </w:t>
            </w:r>
            <w:r w:rsidR="00E04E62" w:rsidRPr="00DB23FF">
              <w:rPr>
                <w:rFonts w:ascii="Times New Roman" w:hAnsi="Times New Roman" w:cs="Times New Roman"/>
              </w:rPr>
              <w:t xml:space="preserve"> </w:t>
            </w:r>
            <w:r w:rsidR="00C33B67" w:rsidRPr="00DB23FF">
              <w:rPr>
                <w:rFonts w:ascii="Times New Roman" w:hAnsi="Times New Roman" w:cs="Times New Roman"/>
              </w:rPr>
              <w:t xml:space="preserve"> projektas  įgyvendinamas su 2 partneriais</w:t>
            </w:r>
            <w:r w:rsidR="00DB23FF">
              <w:rPr>
                <w:rFonts w:ascii="Times New Roman" w:hAnsi="Times New Roman" w:cs="Times New Roman"/>
              </w:rPr>
              <w:t>,</w:t>
            </w:r>
            <w:r w:rsidR="00955CB0" w:rsidRPr="00DB23FF">
              <w:rPr>
                <w:rFonts w:ascii="Times New Roman" w:hAnsi="Times New Roman" w:cs="Times New Roman"/>
                <w:bCs/>
              </w:rPr>
              <w:t xml:space="preserve"> </w:t>
            </w:r>
            <w:r w:rsidR="00955CB0" w:rsidRPr="00DB23FF">
              <w:rPr>
                <w:rFonts w:ascii="Times New Roman" w:hAnsi="Times New Roman" w:cs="Times New Roman"/>
                <w:b/>
                <w:bCs/>
                <w:lang w:val="fr-FR"/>
              </w:rPr>
              <w:t>30</w:t>
            </w:r>
            <w:r w:rsidR="006A0D22" w:rsidRPr="00DB23FF">
              <w:rPr>
                <w:rFonts w:ascii="Times New Roman" w:eastAsia="Times New Roman" w:hAnsi="Times New Roman" w:cs="Times New Roman"/>
                <w:b/>
              </w:rPr>
              <w:t xml:space="preserve"> </w:t>
            </w:r>
            <w:r w:rsidR="00D8242E" w:rsidRPr="00DB23FF">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tcBorders>
              <w:left w:val="single" w:sz="4" w:space="0" w:color="auto"/>
              <w:right w:val="single" w:sz="4" w:space="0" w:color="auto"/>
            </w:tcBorders>
            <w:vAlign w:val="center"/>
          </w:tcPr>
          <w:p w:rsidR="00E04E62" w:rsidRPr="00DB23FF"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DB23FF" w:rsidRDefault="00E04E62" w:rsidP="00DF19D3">
            <w:pPr>
              <w:jc w:val="both"/>
              <w:rPr>
                <w:i/>
              </w:rPr>
            </w:pPr>
          </w:p>
        </w:tc>
        <w:tc>
          <w:tcPr>
            <w:tcW w:w="3260" w:type="dxa"/>
            <w:tcBorders>
              <w:top w:val="single" w:sz="4" w:space="0" w:color="auto"/>
              <w:left w:val="single" w:sz="4" w:space="0" w:color="auto"/>
              <w:right w:val="single" w:sz="4" w:space="0" w:color="auto"/>
            </w:tcBorders>
          </w:tcPr>
          <w:p w:rsidR="00E04E62" w:rsidRPr="00DB23FF" w:rsidRDefault="00820E8E" w:rsidP="00DB23FF">
            <w:pPr>
              <w:pStyle w:val="Betarp"/>
              <w:jc w:val="both"/>
              <w:rPr>
                <w:rFonts w:ascii="Times New Roman" w:hAnsi="Times New Roman" w:cs="Times New Roman"/>
              </w:rPr>
            </w:pPr>
            <w:r w:rsidRPr="00DB23FF">
              <w:rPr>
                <w:rFonts w:ascii="Times New Roman" w:eastAsia="Times New Roman" w:hAnsi="Times New Roman" w:cs="Times New Roman"/>
              </w:rPr>
              <w:fldChar w:fldCharType="begin">
                <w:ffData>
                  <w:name w:val=""/>
                  <w:enabled/>
                  <w:calcOnExit w:val="0"/>
                  <w:checkBox>
                    <w:sizeAuto/>
                    <w:default w:val="0"/>
                  </w:checkBox>
                </w:ffData>
              </w:fldChar>
            </w:r>
            <w:r w:rsidR="00E04E62" w:rsidRPr="00DB23FF">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DB23FF">
              <w:rPr>
                <w:rFonts w:ascii="Times New Roman" w:eastAsia="Times New Roman" w:hAnsi="Times New Roman" w:cs="Times New Roman"/>
              </w:rPr>
              <w:fldChar w:fldCharType="end"/>
            </w:r>
            <w:r w:rsidR="00E04E62" w:rsidRPr="00DB23FF">
              <w:rPr>
                <w:rFonts w:ascii="Times New Roman" w:eastAsia="Times New Roman" w:hAnsi="Times New Roman" w:cs="Times New Roman"/>
              </w:rPr>
              <w:t xml:space="preserve"> -  </w:t>
            </w:r>
            <w:r w:rsidR="00D8242E" w:rsidRPr="00DB23FF">
              <w:rPr>
                <w:rFonts w:ascii="Times New Roman" w:hAnsi="Times New Roman" w:cs="Times New Roman"/>
              </w:rPr>
              <w:t xml:space="preserve"> projektas  įgyvendinamas su 1 partneriu</w:t>
            </w:r>
            <w:r w:rsidR="00DB23FF">
              <w:rPr>
                <w:rFonts w:ascii="Times New Roman" w:hAnsi="Times New Roman" w:cs="Times New Roman"/>
              </w:rPr>
              <w:t>,</w:t>
            </w:r>
            <w:r w:rsidR="00DF19D3" w:rsidRPr="00DB23FF">
              <w:rPr>
                <w:rFonts w:ascii="Times New Roman" w:hAnsi="Times New Roman" w:cs="Times New Roman"/>
              </w:rPr>
              <w:t xml:space="preserve"> </w:t>
            </w:r>
            <w:r w:rsidR="00210A81" w:rsidRPr="00DB23FF">
              <w:rPr>
                <w:rFonts w:ascii="Times New Roman" w:hAnsi="Times New Roman" w:cs="Times New Roman"/>
                <w:b/>
              </w:rPr>
              <w:t>20</w:t>
            </w:r>
            <w:r w:rsidR="00E04E62" w:rsidRPr="00DB23FF">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bl>
    <w:p w:rsidR="0051325F" w:rsidRPr="001C55E9" w:rsidRDefault="0051325F" w:rsidP="00207B4A">
      <w:pPr>
        <w:spacing w:after="0" w:line="240" w:lineRule="auto"/>
        <w:rPr>
          <w:rFonts w:ascii="Times New Roman" w:eastAsia="Times New Roman" w:hAnsi="Times New Roman" w:cs="Times New Roman"/>
        </w:rPr>
      </w:pPr>
    </w:p>
    <w:p w:rsidR="0051325F" w:rsidRPr="001C55E9" w:rsidRDefault="0051325F" w:rsidP="00207B4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E73C3A">
          <w:pgSz w:w="11907" w:h="16840"/>
          <w:pgMar w:top="709" w:right="567" w:bottom="1134" w:left="1701"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3842"/>
        <w:gridCol w:w="2693"/>
        <w:gridCol w:w="1276"/>
        <w:gridCol w:w="1276"/>
        <w:gridCol w:w="1275"/>
        <w:gridCol w:w="1559"/>
        <w:gridCol w:w="1428"/>
        <w:gridCol w:w="1276"/>
      </w:tblGrid>
      <w:tr w:rsidR="00E73C3A"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5.</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VIETOS PROJEKTO FINANSINIS PLANAS </w:t>
            </w:r>
          </w:p>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(planuojamų vietos projekto išlaidų tinkamumo pagrindimas)</w:t>
            </w:r>
          </w:p>
          <w:p w:rsidR="00E73C3A" w:rsidRPr="001C55E9" w:rsidRDefault="00E73C3A" w:rsidP="00E73C3A">
            <w:pPr>
              <w:tabs>
                <w:tab w:val="left" w:pos="567"/>
              </w:tabs>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IX</w:t>
            </w:r>
          </w:p>
        </w:tc>
      </w:tr>
      <w:tr w:rsidR="00E73C3A" w:rsidRPr="001C55E9" w:rsidTr="002E228A">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Eil. </w:t>
            </w: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Nr.</w:t>
            </w:r>
          </w:p>
        </w:tc>
        <w:tc>
          <w:tcPr>
            <w:tcW w:w="38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kainos pagrindimas</w:t>
            </w:r>
          </w:p>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i/>
              </w:rPr>
              <w:t>Grįsdami poreikį vadovaukitės Vietos projektų administr</w:t>
            </w:r>
            <w:r w:rsidR="00DF19D3" w:rsidRPr="001C55E9">
              <w:rPr>
                <w:rFonts w:ascii="Times New Roman" w:eastAsia="Times New Roman" w:hAnsi="Times New Roman" w:cs="Times New Roman"/>
                <w:i/>
              </w:rPr>
              <w:t xml:space="preserve">avimo taisyklių 24.6 papunkčiu. </w:t>
            </w:r>
            <w:r w:rsidRPr="001C55E9">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suma, Eur (įskaitant nuosavą indėlį)</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Prašoma finansuoti suma, Eur be PVM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Prašoma finansuoti suma, Eur su PVM</w:t>
            </w:r>
          </w:p>
        </w:tc>
      </w:tr>
      <w:tr w:rsidR="00E73C3A" w:rsidRPr="001C55E9" w:rsidTr="002E228A">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384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Iš jų, veiklų rangos išlaidų suma </w:t>
            </w: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r>
      <w:tr w:rsidR="00E73C3A"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7CAAC"/>
            <w:hideMark/>
          </w:tcPr>
          <w:p w:rsidR="00E73C3A" w:rsidRPr="00A04F2F" w:rsidRDefault="00E73C3A" w:rsidP="00E73C3A">
            <w:pPr>
              <w:tabs>
                <w:tab w:val="left" w:pos="567"/>
              </w:tabs>
              <w:spacing w:after="0" w:line="240" w:lineRule="auto"/>
              <w:jc w:val="both"/>
              <w:rPr>
                <w:rFonts w:ascii="Times New Roman" w:eastAsia="Times New Roman" w:hAnsi="Times New Roman" w:cs="Times New Roman"/>
                <w:b/>
                <w:color w:val="FF0000"/>
              </w:rPr>
            </w:pPr>
            <w:r w:rsidRPr="000E4EE9">
              <w:rPr>
                <w:rFonts w:ascii="Times New Roman" w:eastAsia="Times New Roman" w:hAnsi="Times New Roman" w:cs="Times New Roman"/>
                <w:b/>
                <w:color w:val="000000" w:themeColor="text1"/>
              </w:rPr>
              <w:t xml:space="preserve">Planuojamos išlaidos grindžiamos pagal Aprašą, skirtą </w:t>
            </w:r>
            <w:r w:rsidR="0051325F" w:rsidRPr="000E4EE9">
              <w:rPr>
                <w:rFonts w:ascii="Times New Roman" w:eastAsia="Times New Roman" w:hAnsi="Times New Roman" w:cs="Times New Roman"/>
                <w:b/>
                <w:color w:val="000000" w:themeColor="text1"/>
              </w:rPr>
              <w:t xml:space="preserve">VPS </w:t>
            </w:r>
            <w:r w:rsidR="00DB23FF" w:rsidRPr="000E4EE9">
              <w:rPr>
                <w:rFonts w:ascii="Times New Roman" w:eastAsia="Times New Roman" w:hAnsi="Times New Roman" w:cs="Times New Roman"/>
                <w:b/>
                <w:color w:val="000000" w:themeColor="text1"/>
              </w:rPr>
              <w:t>priemonę „NVO socialinio ir bendruomeninio verslo kūrimas ir plėtra (kai verslo iniciatorius – NVO)“</w:t>
            </w:r>
            <w:r w:rsidR="0051325F" w:rsidRPr="000E4EE9">
              <w:rPr>
                <w:rFonts w:ascii="Times New Roman" w:eastAsia="Times New Roman" w:hAnsi="Times New Roman" w:cs="Times New Roman"/>
                <w:b/>
                <w:color w:val="000000" w:themeColor="text1"/>
              </w:rPr>
              <w:t>, patvirtintą Širvintų rajono vietos veiklos grupės kolegialaus valdymo organo</w:t>
            </w:r>
            <w:r w:rsidR="0051325F" w:rsidRPr="0078057F">
              <w:rPr>
                <w:rFonts w:ascii="Times New Roman" w:eastAsia="Times New Roman" w:hAnsi="Times New Roman" w:cs="Times New Roman"/>
                <w:b/>
              </w:rPr>
              <w:t xml:space="preserve"> 20</w:t>
            </w:r>
            <w:r w:rsidR="00BE4559" w:rsidRPr="0078057F">
              <w:rPr>
                <w:rFonts w:ascii="Times New Roman" w:eastAsia="Times New Roman" w:hAnsi="Times New Roman" w:cs="Times New Roman"/>
                <w:b/>
              </w:rPr>
              <w:t>22</w:t>
            </w:r>
            <w:r w:rsidR="0051325F" w:rsidRPr="0078057F">
              <w:rPr>
                <w:rFonts w:ascii="Times New Roman" w:eastAsia="Times New Roman" w:hAnsi="Times New Roman" w:cs="Times New Roman"/>
                <w:b/>
              </w:rPr>
              <w:t xml:space="preserve"> m. </w:t>
            </w:r>
            <w:r w:rsidR="00D341FF" w:rsidRPr="0078057F">
              <w:rPr>
                <w:rFonts w:ascii="Times New Roman" w:eastAsia="Times New Roman" w:hAnsi="Times New Roman" w:cs="Times New Roman"/>
                <w:b/>
              </w:rPr>
              <w:t>lapkričio</w:t>
            </w:r>
            <w:r w:rsidR="0051325F" w:rsidRPr="0078057F">
              <w:rPr>
                <w:rFonts w:ascii="Times New Roman" w:eastAsia="Times New Roman" w:hAnsi="Times New Roman" w:cs="Times New Roman"/>
                <w:b/>
              </w:rPr>
              <w:t xml:space="preserve"> mėn. </w:t>
            </w:r>
            <w:r w:rsidR="009B2A43" w:rsidRPr="0078057F">
              <w:rPr>
                <w:rFonts w:ascii="Times New Roman" w:eastAsia="Times New Roman" w:hAnsi="Times New Roman" w:cs="Times New Roman"/>
                <w:b/>
              </w:rPr>
              <w:t>25</w:t>
            </w:r>
            <w:r w:rsidR="0051325F" w:rsidRPr="0078057F">
              <w:rPr>
                <w:rFonts w:ascii="Times New Roman" w:eastAsia="Times New Roman" w:hAnsi="Times New Roman" w:cs="Times New Roman"/>
                <w:b/>
              </w:rPr>
              <w:t xml:space="preserve"> d. sprendimu</w:t>
            </w:r>
            <w:r w:rsidR="00D341FF" w:rsidRPr="0078057F">
              <w:rPr>
                <w:rFonts w:ascii="Times New Roman" w:eastAsia="Times New Roman" w:hAnsi="Times New Roman" w:cs="Times New Roman"/>
                <w:b/>
              </w:rPr>
              <w:t xml:space="preserve">, protokolo </w:t>
            </w:r>
            <w:r w:rsidR="0051325F" w:rsidRPr="0078057F">
              <w:rPr>
                <w:rFonts w:ascii="Times New Roman" w:eastAsia="Times New Roman" w:hAnsi="Times New Roman" w:cs="Times New Roman"/>
                <w:b/>
              </w:rPr>
              <w:t xml:space="preserve"> Nr.</w:t>
            </w:r>
            <w:r w:rsidR="001C55E9" w:rsidRPr="0078057F">
              <w:rPr>
                <w:rFonts w:ascii="Times New Roman" w:eastAsia="Times New Roman" w:hAnsi="Times New Roman" w:cs="Times New Roman"/>
                <w:b/>
              </w:rPr>
              <w:t xml:space="preserve"> </w:t>
            </w:r>
            <w:r w:rsidR="009B2A43" w:rsidRPr="0078057F">
              <w:rPr>
                <w:rFonts w:ascii="Times New Roman" w:eastAsia="Times New Roman" w:hAnsi="Times New Roman" w:cs="Times New Roman"/>
                <w:b/>
              </w:rPr>
              <w:t>78</w:t>
            </w:r>
            <w:r w:rsidR="00C422BF" w:rsidRPr="0078057F">
              <w:rPr>
                <w:rFonts w:ascii="Times New Roman" w:eastAsia="Times New Roman" w:hAnsi="Times New Roman" w:cs="Times New Roman"/>
                <w:b/>
              </w:rPr>
              <w:t>.</w:t>
            </w:r>
          </w:p>
          <w:p w:rsidR="00E73C3A" w:rsidRPr="000E4EE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0E4EE9">
              <w:rPr>
                <w:rFonts w:ascii="Times New Roman" w:eastAsia="Times New Roman" w:hAnsi="Times New Roman" w:cs="Times New Roman"/>
                <w:b/>
                <w:color w:val="000000" w:themeColor="text1"/>
              </w:rPr>
              <w:t>Paramos lyginamoji dalis &lt;...&gt; proc.</w:t>
            </w:r>
            <w:r w:rsidR="0051325F" w:rsidRPr="000E4EE9">
              <w:rPr>
                <w:rFonts w:ascii="Times New Roman" w:eastAsia="Times New Roman" w:hAnsi="Times New Roman" w:cs="Times New Roman"/>
                <w:b/>
                <w:color w:val="000000" w:themeColor="text1"/>
              </w:rPr>
              <w:t xml:space="preserve"> </w:t>
            </w:r>
            <w:r w:rsidR="0051325F" w:rsidRPr="000E4EE9">
              <w:rPr>
                <w:rFonts w:ascii="Times New Roman" w:eastAsia="Times New Roman" w:hAnsi="Times New Roman" w:cs="Times New Roman"/>
                <w:i/>
                <w:color w:val="000000" w:themeColor="text1"/>
              </w:rPr>
              <w:t>(nurodo pareiškėjas)</w:t>
            </w:r>
          </w:p>
          <w:p w:rsidR="00E73C3A" w:rsidRPr="000E4EE9"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0E4EE9">
              <w:rPr>
                <w:rFonts w:ascii="Times New Roman" w:eastAsia="Times New Roman" w:hAnsi="Times New Roman" w:cs="Times New Roman"/>
                <w:b/>
                <w:color w:val="000000" w:themeColor="text1"/>
              </w:rPr>
              <w:t xml:space="preserve">Planuojamų išlaidų susiejimas su ES kaimo plėtros politikos sritimis </w:t>
            </w:r>
            <w:r w:rsidR="0051325F" w:rsidRPr="000E4EE9">
              <w:rPr>
                <w:rFonts w:ascii="Times New Roman" w:eastAsia="Times New Roman" w:hAnsi="Times New Roman" w:cs="Times New Roman"/>
                <w:b/>
                <w:color w:val="000000" w:themeColor="text1"/>
              </w:rPr>
              <w:t xml:space="preserve"> – </w:t>
            </w:r>
            <w:r w:rsidR="00DB23FF" w:rsidRPr="000E4EE9">
              <w:rPr>
                <w:rFonts w:ascii="Times New Roman" w:eastAsia="Times New Roman" w:hAnsi="Times New Roman" w:cs="Times New Roman"/>
                <w:b/>
                <w:color w:val="000000" w:themeColor="text1"/>
              </w:rPr>
              <w:t>6B</w:t>
            </w:r>
            <w:r w:rsidR="0051325F" w:rsidRPr="000E4EE9">
              <w:rPr>
                <w:rFonts w:ascii="Times New Roman" w:eastAsia="Times New Roman" w:hAnsi="Times New Roman" w:cs="Times New Roman"/>
                <w:b/>
                <w:color w:val="000000" w:themeColor="text1"/>
              </w:rPr>
              <w:t>.</w:t>
            </w:r>
          </w:p>
        </w:tc>
      </w:tr>
      <w:tr w:rsidR="00E73C3A"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5.1.1.</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BE4D5"/>
            <w:hideMark/>
          </w:tcPr>
          <w:p w:rsidR="00E73C3A" w:rsidRPr="000E4E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0E4EE9">
              <w:rPr>
                <w:rFonts w:ascii="Times New Roman" w:eastAsia="Times New Roman" w:hAnsi="Times New Roman" w:cs="Times New Roman"/>
                <w:b/>
                <w:color w:val="000000" w:themeColor="text1"/>
              </w:rPr>
              <w:t xml:space="preserve">Naujų prekių įsigijimo </w:t>
            </w:r>
            <w:r w:rsidRPr="000E4EE9">
              <w:rPr>
                <w:rFonts w:ascii="Times New Roman" w:eastAsia="Times New Roman" w:hAnsi="Times New Roman" w:cs="Times New Roman"/>
                <w:i/>
                <w:color w:val="000000" w:themeColor="text1"/>
              </w:rPr>
              <w:t>(FSA p. 3.</w:t>
            </w:r>
            <w:r w:rsidR="00DF19D3" w:rsidRPr="000E4EE9">
              <w:rPr>
                <w:rFonts w:ascii="Times New Roman" w:eastAsia="Times New Roman" w:hAnsi="Times New Roman" w:cs="Times New Roman"/>
                <w:i/>
                <w:color w:val="000000" w:themeColor="text1"/>
              </w:rPr>
              <w:t>3</w:t>
            </w:r>
            <w:r w:rsidRPr="000E4EE9">
              <w:rPr>
                <w:rFonts w:ascii="Times New Roman" w:eastAsia="Times New Roman" w:hAnsi="Times New Roman" w:cs="Times New Roman"/>
                <w:i/>
                <w:color w:val="000000" w:themeColor="text1"/>
              </w:rPr>
              <w:t>.1.)</w:t>
            </w:r>
            <w:r w:rsidRPr="000E4EE9">
              <w:rPr>
                <w:rFonts w:ascii="Times New Roman" w:eastAsia="Times New Roman" w:hAnsi="Times New Roman" w:cs="Times New Roman"/>
                <w:b/>
                <w:color w:val="000000" w:themeColor="text1"/>
              </w:rPr>
              <w:t>:</w:t>
            </w:r>
          </w:p>
        </w:tc>
      </w:tr>
      <w:tr w:rsidR="003E37C0" w:rsidRPr="001C55E9" w:rsidTr="002E228A">
        <w:trPr>
          <w:trHeight w:val="932"/>
        </w:trPr>
        <w:tc>
          <w:tcPr>
            <w:tcW w:w="983" w:type="dxa"/>
            <w:tcBorders>
              <w:top w:val="single" w:sz="4" w:space="0" w:color="auto"/>
              <w:left w:val="single" w:sz="4" w:space="0" w:color="auto"/>
              <w:bottom w:val="single" w:sz="4" w:space="0" w:color="auto"/>
              <w:right w:val="single" w:sz="4" w:space="0" w:color="auto"/>
            </w:tcBorders>
            <w:hideMark/>
          </w:tcPr>
          <w:p w:rsidR="003E37C0" w:rsidRPr="001C55E9" w:rsidRDefault="003E37C0" w:rsidP="0051325F">
            <w:pPr>
              <w:tabs>
                <w:tab w:val="left" w:pos="567"/>
              </w:tabs>
              <w:rPr>
                <w:rFonts w:ascii="Times New Roman" w:hAnsi="Times New Roman" w:cs="Times New Roman"/>
              </w:rPr>
            </w:pPr>
            <w:r w:rsidRPr="001C55E9">
              <w:rPr>
                <w:rFonts w:ascii="Times New Roman" w:eastAsia="Times New Roman" w:hAnsi="Times New Roman" w:cs="Times New Roman"/>
                <w:b/>
              </w:rPr>
              <w:t>5.1.1.1</w:t>
            </w:r>
            <w:r w:rsidR="00DF19D3" w:rsidRPr="001C55E9">
              <w:rPr>
                <w:rFonts w:ascii="Times New Roman" w:eastAsia="Times New Roman" w:hAnsi="Times New Roman" w:cs="Times New Roman"/>
                <w:b/>
              </w:rPr>
              <w:t>.</w:t>
            </w:r>
          </w:p>
        </w:tc>
        <w:tc>
          <w:tcPr>
            <w:tcW w:w="3842" w:type="dxa"/>
            <w:tcBorders>
              <w:top w:val="single" w:sz="4" w:space="0" w:color="auto"/>
            </w:tcBorders>
            <w:shd w:val="clear" w:color="auto" w:fill="auto"/>
          </w:tcPr>
          <w:p w:rsidR="003E37C0" w:rsidRPr="000E4EE9" w:rsidRDefault="00277133" w:rsidP="00DB23FF">
            <w:pPr>
              <w:pStyle w:val="Betarp"/>
              <w:jc w:val="both"/>
              <w:rPr>
                <w:color w:val="000000" w:themeColor="text1"/>
              </w:rPr>
            </w:pPr>
            <w:r w:rsidRPr="000E4EE9">
              <w:rPr>
                <w:rFonts w:ascii="Times New Roman" w:hAnsi="Times New Roman" w:cs="Times New Roman"/>
              </w:rPr>
              <w:t xml:space="preserve">Naujos technikos ir įrangos, skirtų projekto reikmėms, įsigijimas ir įrengimas projekto įgyvendinimo vietoje, prie kurių priskiriama: </w:t>
            </w:r>
          </w:p>
        </w:tc>
        <w:tc>
          <w:tcPr>
            <w:tcW w:w="2693" w:type="dxa"/>
            <w:tcBorders>
              <w:top w:val="single" w:sz="4" w:space="0" w:color="auto"/>
              <w:left w:val="single" w:sz="4" w:space="0" w:color="auto"/>
              <w:bottom w:val="single" w:sz="4" w:space="0" w:color="auto"/>
              <w:right w:val="single" w:sz="4" w:space="0" w:color="auto"/>
            </w:tcBorders>
          </w:tcPr>
          <w:p w:rsidR="003E37C0" w:rsidRPr="000E4EE9"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0E4EE9"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r>
      <w:tr w:rsidR="001A7317" w:rsidRPr="001C55E9" w:rsidTr="002E228A">
        <w:trPr>
          <w:trHeight w:val="763"/>
        </w:trPr>
        <w:tc>
          <w:tcPr>
            <w:tcW w:w="983" w:type="dxa"/>
            <w:tcBorders>
              <w:top w:val="single" w:sz="4" w:space="0" w:color="auto"/>
              <w:left w:val="single" w:sz="4" w:space="0" w:color="auto"/>
              <w:bottom w:val="single" w:sz="4" w:space="0" w:color="auto"/>
              <w:right w:val="single" w:sz="4" w:space="0" w:color="auto"/>
            </w:tcBorders>
            <w:hideMark/>
          </w:tcPr>
          <w:p w:rsidR="001A7317" w:rsidRPr="00E83DA1" w:rsidRDefault="001A7317" w:rsidP="0051325F">
            <w:pPr>
              <w:tabs>
                <w:tab w:val="left" w:pos="567"/>
              </w:tabs>
              <w:rPr>
                <w:rFonts w:ascii="Times New Roman" w:eastAsia="Times New Roman" w:hAnsi="Times New Roman" w:cs="Times New Roman"/>
                <w:b/>
              </w:rPr>
            </w:pPr>
            <w:r w:rsidRPr="00E83DA1">
              <w:rPr>
                <w:rFonts w:ascii="Times New Roman" w:eastAsia="Calibri" w:hAnsi="Times New Roman" w:cs="Times New Roman"/>
              </w:rPr>
              <w:t>5.1.1.1.</w:t>
            </w:r>
            <w:r w:rsidRPr="00E83DA1">
              <w:rPr>
                <w:rFonts w:ascii="Times New Roman" w:hAnsi="Times New Roman"/>
              </w:rPr>
              <w:t>1</w:t>
            </w:r>
            <w:r w:rsidR="00DB23FF" w:rsidRPr="00E83DA1">
              <w:rPr>
                <w:rFonts w:ascii="Times New Roman" w:hAnsi="Times New Roman"/>
              </w:rPr>
              <w:t>.</w:t>
            </w:r>
          </w:p>
        </w:tc>
        <w:tc>
          <w:tcPr>
            <w:tcW w:w="3842" w:type="dxa"/>
            <w:tcBorders>
              <w:top w:val="single" w:sz="4" w:space="0" w:color="auto"/>
            </w:tcBorders>
            <w:shd w:val="clear" w:color="auto" w:fill="auto"/>
          </w:tcPr>
          <w:p w:rsidR="001A7317" w:rsidRPr="00E83DA1" w:rsidRDefault="00DB23FF" w:rsidP="00DB23FF">
            <w:pPr>
              <w:pStyle w:val="Default"/>
              <w:jc w:val="both"/>
              <w:rPr>
                <w:b/>
                <w:bCs/>
                <w:color w:val="000000" w:themeColor="text1"/>
                <w:sz w:val="22"/>
                <w:szCs w:val="22"/>
              </w:rPr>
            </w:pPr>
            <w:r w:rsidRPr="00E83DA1">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r>
      <w:tr w:rsidR="001A7317" w:rsidRPr="001C55E9" w:rsidTr="002E228A">
        <w:trPr>
          <w:trHeight w:val="689"/>
        </w:trPr>
        <w:tc>
          <w:tcPr>
            <w:tcW w:w="983" w:type="dxa"/>
            <w:tcBorders>
              <w:top w:val="single" w:sz="4" w:space="0" w:color="auto"/>
              <w:left w:val="single" w:sz="4" w:space="0" w:color="auto"/>
              <w:bottom w:val="single" w:sz="4" w:space="0" w:color="auto"/>
              <w:right w:val="single" w:sz="4" w:space="0" w:color="auto"/>
            </w:tcBorders>
            <w:hideMark/>
          </w:tcPr>
          <w:p w:rsidR="001A7317" w:rsidRPr="00E83DA1" w:rsidRDefault="00DB23FF" w:rsidP="0051325F">
            <w:pPr>
              <w:tabs>
                <w:tab w:val="left" w:pos="567"/>
              </w:tabs>
              <w:rPr>
                <w:rFonts w:ascii="Times New Roman" w:hAnsi="Times New Roman"/>
              </w:rPr>
            </w:pPr>
            <w:r w:rsidRPr="00E83DA1">
              <w:rPr>
                <w:rFonts w:ascii="Times New Roman" w:eastAsia="Calibri" w:hAnsi="Times New Roman" w:cs="Times New Roman"/>
              </w:rPr>
              <w:t>5.1.1.1.</w:t>
            </w:r>
            <w:r w:rsidRPr="00E83DA1">
              <w:rPr>
                <w:rFonts w:ascii="Times New Roman" w:hAnsi="Times New Roman"/>
              </w:rPr>
              <w:t>2.</w:t>
            </w:r>
          </w:p>
        </w:tc>
        <w:tc>
          <w:tcPr>
            <w:tcW w:w="3842" w:type="dxa"/>
            <w:tcBorders>
              <w:top w:val="single" w:sz="4" w:space="0" w:color="auto"/>
            </w:tcBorders>
            <w:shd w:val="clear" w:color="auto" w:fill="auto"/>
          </w:tcPr>
          <w:p w:rsidR="001A7317" w:rsidRPr="00E83DA1" w:rsidRDefault="00E83DA1" w:rsidP="00DB23FF">
            <w:pPr>
              <w:pStyle w:val="Default"/>
              <w:jc w:val="both"/>
              <w:rPr>
                <w:b/>
                <w:bCs/>
                <w:color w:val="000000" w:themeColor="text1"/>
                <w:sz w:val="22"/>
                <w:szCs w:val="22"/>
              </w:rPr>
            </w:pPr>
            <w:r w:rsidRPr="00E83DA1">
              <w:rPr>
                <w:sz w:val="22"/>
                <w:szCs w:val="22"/>
              </w:rPr>
              <w:t xml:space="preserve">Projektui </w:t>
            </w:r>
            <w:r w:rsidR="00DB23FF" w:rsidRPr="00E83DA1">
              <w:rPr>
                <w:sz w:val="22"/>
                <w:szCs w:val="22"/>
              </w:rPr>
              <w:t>įgyvendinti ir projekte numatytai veiklai vykdyti būtina technika ir (arba) įranga.</w:t>
            </w:r>
          </w:p>
        </w:tc>
        <w:tc>
          <w:tcPr>
            <w:tcW w:w="2693"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A7317" w:rsidRPr="001C55E9" w:rsidRDefault="001A7317" w:rsidP="0051325F">
            <w:pPr>
              <w:tabs>
                <w:tab w:val="left" w:pos="567"/>
              </w:tabs>
              <w:spacing w:after="0" w:line="240" w:lineRule="auto"/>
              <w:jc w:val="both"/>
              <w:rPr>
                <w:rFonts w:ascii="Times New Roman" w:eastAsia="Times New Roman" w:hAnsi="Times New Roman" w:cs="Times New Roman"/>
              </w:rPr>
            </w:pPr>
          </w:p>
        </w:tc>
      </w:tr>
      <w:tr w:rsidR="00106D95" w:rsidRPr="001C55E9" w:rsidTr="002E228A">
        <w:trPr>
          <w:trHeight w:val="932"/>
        </w:trPr>
        <w:tc>
          <w:tcPr>
            <w:tcW w:w="983" w:type="dxa"/>
            <w:tcBorders>
              <w:top w:val="single" w:sz="4" w:space="0" w:color="auto"/>
              <w:left w:val="single" w:sz="4" w:space="0" w:color="auto"/>
              <w:bottom w:val="single" w:sz="4" w:space="0" w:color="auto"/>
              <w:right w:val="single" w:sz="4" w:space="0" w:color="auto"/>
            </w:tcBorders>
            <w:hideMark/>
          </w:tcPr>
          <w:p w:rsidR="00106D95" w:rsidRPr="00E83DA1" w:rsidRDefault="00106D95" w:rsidP="00E83DA1">
            <w:pPr>
              <w:tabs>
                <w:tab w:val="left" w:pos="567"/>
              </w:tabs>
              <w:rPr>
                <w:rFonts w:ascii="Times New Roman" w:eastAsia="Calibri" w:hAnsi="Times New Roman" w:cs="Times New Roman"/>
              </w:rPr>
            </w:pPr>
            <w:r w:rsidRPr="00E83DA1">
              <w:rPr>
                <w:rFonts w:ascii="Times New Roman" w:eastAsia="Calibri" w:hAnsi="Times New Roman" w:cs="Times New Roman"/>
              </w:rPr>
              <w:t>5.1.1.</w:t>
            </w:r>
            <w:r w:rsidR="00E83DA1" w:rsidRPr="00E83DA1">
              <w:rPr>
                <w:rFonts w:ascii="Times New Roman" w:eastAsia="Calibri" w:hAnsi="Times New Roman" w:cs="Times New Roman"/>
              </w:rPr>
              <w:t>2.</w:t>
            </w:r>
          </w:p>
        </w:tc>
        <w:tc>
          <w:tcPr>
            <w:tcW w:w="3842" w:type="dxa"/>
            <w:tcBorders>
              <w:top w:val="single" w:sz="4" w:space="0" w:color="auto"/>
            </w:tcBorders>
            <w:shd w:val="clear" w:color="auto" w:fill="auto"/>
          </w:tcPr>
          <w:p w:rsidR="00106D95" w:rsidRPr="00E83DA1" w:rsidRDefault="00106D95" w:rsidP="00DB23FF">
            <w:pPr>
              <w:pStyle w:val="Default"/>
              <w:jc w:val="both"/>
              <w:rPr>
                <w:b/>
                <w:bCs/>
                <w:color w:val="000000" w:themeColor="text1"/>
                <w:sz w:val="22"/>
                <w:szCs w:val="22"/>
              </w:rPr>
            </w:pPr>
            <w:r w:rsidRPr="00E83DA1">
              <w:rPr>
                <w:sz w:val="22"/>
                <w:szCs w:val="22"/>
              </w:rPr>
              <w:t>Naujų statybinių statybinių medžiagų įsigijimas (kai statyba, rekonstravimas ar kapitalinis remontas yra atliekami ūkio būdu).</w:t>
            </w:r>
          </w:p>
        </w:tc>
        <w:tc>
          <w:tcPr>
            <w:tcW w:w="2693"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06D95" w:rsidRPr="001C55E9" w:rsidRDefault="00106D95" w:rsidP="0051325F">
            <w:pPr>
              <w:tabs>
                <w:tab w:val="left" w:pos="567"/>
              </w:tabs>
              <w:spacing w:after="0" w:line="240" w:lineRule="auto"/>
              <w:jc w:val="both"/>
              <w:rPr>
                <w:rFonts w:ascii="Times New Roman" w:eastAsia="Times New Roman" w:hAnsi="Times New Roman" w:cs="Times New Roman"/>
              </w:rPr>
            </w:pP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CEEE4"/>
            <w:hideMark/>
          </w:tcPr>
          <w:p w:rsidR="0051325F" w:rsidRPr="009355D7" w:rsidRDefault="0051325F" w:rsidP="00DF19D3">
            <w:pPr>
              <w:tabs>
                <w:tab w:val="left" w:pos="567"/>
              </w:tabs>
              <w:spacing w:after="0" w:line="240" w:lineRule="auto"/>
              <w:jc w:val="both"/>
              <w:rPr>
                <w:rFonts w:ascii="Times New Roman" w:eastAsia="Times New Roman" w:hAnsi="Times New Roman" w:cs="Times New Roman"/>
                <w:i/>
                <w:color w:val="000000" w:themeColor="text1"/>
              </w:rPr>
            </w:pPr>
            <w:r w:rsidRPr="009355D7">
              <w:rPr>
                <w:rFonts w:ascii="Times New Roman" w:eastAsia="Times New Roman" w:hAnsi="Times New Roman" w:cs="Times New Roman"/>
                <w:b/>
                <w:color w:val="000000" w:themeColor="text1"/>
              </w:rPr>
              <w:t xml:space="preserve">Darbų ir paslaugų įsigijimo </w:t>
            </w:r>
            <w:r w:rsidRPr="009355D7">
              <w:rPr>
                <w:rFonts w:ascii="Times New Roman" w:eastAsia="Times New Roman" w:hAnsi="Times New Roman" w:cs="Times New Roman"/>
                <w:i/>
                <w:color w:val="000000" w:themeColor="text1"/>
              </w:rPr>
              <w:t>(FSA p. 3.</w:t>
            </w:r>
            <w:r w:rsidR="00DF19D3" w:rsidRPr="009355D7">
              <w:rPr>
                <w:rFonts w:ascii="Times New Roman" w:eastAsia="Times New Roman" w:hAnsi="Times New Roman" w:cs="Times New Roman"/>
                <w:i/>
                <w:color w:val="000000" w:themeColor="text1"/>
              </w:rPr>
              <w:t>3</w:t>
            </w:r>
            <w:r w:rsidRPr="009355D7">
              <w:rPr>
                <w:rFonts w:ascii="Times New Roman" w:eastAsia="Times New Roman" w:hAnsi="Times New Roman" w:cs="Times New Roman"/>
                <w:i/>
                <w:color w:val="000000" w:themeColor="text1"/>
              </w:rPr>
              <w:t>.2.)</w:t>
            </w:r>
            <w:r w:rsidRPr="009355D7">
              <w:rPr>
                <w:rFonts w:ascii="Times New Roman" w:eastAsia="Times New Roman" w:hAnsi="Times New Roman" w:cs="Times New Roman"/>
                <w:b/>
                <w:color w:val="000000" w:themeColor="text1"/>
              </w:rPr>
              <w:t>:</w:t>
            </w: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842" w:type="dxa"/>
            <w:tcBorders>
              <w:top w:val="single" w:sz="4" w:space="0" w:color="auto"/>
              <w:left w:val="single" w:sz="4" w:space="0" w:color="auto"/>
              <w:bottom w:val="single" w:sz="4" w:space="0" w:color="auto"/>
              <w:right w:val="single" w:sz="4" w:space="0" w:color="auto"/>
            </w:tcBorders>
          </w:tcPr>
          <w:p w:rsidR="0051325F" w:rsidRPr="009355D7" w:rsidRDefault="004226EB" w:rsidP="0051325F">
            <w:pPr>
              <w:tabs>
                <w:tab w:val="left" w:pos="567"/>
              </w:tabs>
              <w:spacing w:after="0" w:line="240" w:lineRule="auto"/>
              <w:jc w:val="both"/>
              <w:rPr>
                <w:rFonts w:ascii="Times New Roman" w:hAnsi="Times New Roman" w:cs="Times New Roman"/>
                <w:color w:val="000000" w:themeColor="text1"/>
              </w:rPr>
            </w:pPr>
            <w:r w:rsidRPr="009355D7">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E67AAA"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67AAA" w:rsidRPr="001C55E9" w:rsidRDefault="00E67AAA"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842" w:type="dxa"/>
            <w:tcBorders>
              <w:top w:val="single" w:sz="4" w:space="0" w:color="auto"/>
              <w:left w:val="single" w:sz="4" w:space="0" w:color="auto"/>
              <w:bottom w:val="single" w:sz="4" w:space="0" w:color="auto"/>
              <w:right w:val="single" w:sz="4" w:space="0" w:color="auto"/>
            </w:tcBorders>
          </w:tcPr>
          <w:p w:rsidR="00E67AAA" w:rsidRPr="009355D7" w:rsidRDefault="00E67AAA" w:rsidP="0051325F">
            <w:pPr>
              <w:tabs>
                <w:tab w:val="left" w:pos="567"/>
              </w:tabs>
              <w:spacing w:after="0" w:line="240" w:lineRule="auto"/>
              <w:jc w:val="both"/>
              <w:rPr>
                <w:rFonts w:ascii="Times New Roman" w:hAnsi="Times New Roman" w:cs="Times New Roman"/>
                <w:color w:val="000000" w:themeColor="text1"/>
              </w:rPr>
            </w:pPr>
            <w:r w:rsidRPr="009355D7">
              <w:rPr>
                <w:rFonts w:ascii="Times New Roman" w:hAnsi="Times New Roman" w:cs="Times New Roman"/>
                <w:color w:val="000000" w:themeColor="text1"/>
              </w:rPr>
              <w:t xml:space="preserve">Verslo infrastruktūros projekto įgyvendinimo vietoje kūrimas (privažiavimo sklypo, kuriame </w:t>
            </w:r>
            <w:r w:rsidRPr="009355D7">
              <w:rPr>
                <w:rFonts w:ascii="Times New Roman" w:hAnsi="Times New Roman" w:cs="Times New Roman"/>
                <w:color w:val="000000" w:themeColor="text1"/>
              </w:rPr>
              <w:lastRenderedPageBreak/>
              <w:t>įgyvendinamas projektas, ribose, apšvietimo įrengimo, vandens tiekimo (įskaitant vandens gręžinį) ir nuotekų šalinimo sistemos įrengimo ir (arba) sutvarkymo, kitos su projekto įgyvendinimu susijusios infrastruktūros kūr</w:t>
            </w:r>
            <w:r w:rsidR="009355D7" w:rsidRPr="009355D7">
              <w:rPr>
                <w:rFonts w:ascii="Times New Roman" w:hAnsi="Times New Roman" w:cs="Times New Roman"/>
                <w:color w:val="000000" w:themeColor="text1"/>
              </w:rPr>
              <w:t>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r>
      <w:tr w:rsidR="009355D7" w:rsidRPr="001C55E9" w:rsidTr="002E228A">
        <w:trPr>
          <w:trHeight w:val="465"/>
        </w:trPr>
        <w:tc>
          <w:tcPr>
            <w:tcW w:w="983" w:type="dxa"/>
            <w:tcBorders>
              <w:top w:val="single" w:sz="4" w:space="0" w:color="auto"/>
              <w:left w:val="single" w:sz="4" w:space="0" w:color="auto"/>
              <w:bottom w:val="single" w:sz="4" w:space="0" w:color="auto"/>
              <w:right w:val="single" w:sz="4" w:space="0" w:color="auto"/>
            </w:tcBorders>
            <w:hideMark/>
          </w:tcPr>
          <w:p w:rsidR="009355D7" w:rsidRPr="001C55E9" w:rsidRDefault="009355D7" w:rsidP="0051325F">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5.1.2.3</w:t>
            </w:r>
            <w:r w:rsidRPr="001C55E9">
              <w:rPr>
                <w:rFonts w:ascii="Times New Roman" w:eastAsia="Times New Roman" w:hAnsi="Times New Roman" w:cs="Times New Roman"/>
              </w:rPr>
              <w:t>.</w:t>
            </w:r>
          </w:p>
        </w:tc>
        <w:tc>
          <w:tcPr>
            <w:tcW w:w="3842" w:type="dxa"/>
            <w:tcBorders>
              <w:top w:val="single" w:sz="4" w:space="0" w:color="auto"/>
              <w:left w:val="single" w:sz="4" w:space="0" w:color="auto"/>
              <w:bottom w:val="single" w:sz="4" w:space="0" w:color="auto"/>
              <w:right w:val="single" w:sz="4" w:space="0" w:color="auto"/>
            </w:tcBorders>
          </w:tcPr>
          <w:p w:rsidR="009355D7" w:rsidRPr="009355D7" w:rsidRDefault="009355D7" w:rsidP="00E83DA1">
            <w:pPr>
              <w:spacing w:after="0" w:line="240" w:lineRule="auto"/>
              <w:jc w:val="both"/>
              <w:rPr>
                <w:rFonts w:ascii="Times New Roman" w:hAnsi="Times New Roman" w:cs="Times New Roman"/>
                <w:color w:val="000000" w:themeColor="text1"/>
              </w:rPr>
            </w:pPr>
            <w:r w:rsidRPr="009355D7">
              <w:rPr>
                <w:rFonts w:ascii="Times New Roman" w:hAnsi="Times New Roman" w:cs="Times New Roman"/>
              </w:rPr>
              <w:t>Paslaugų, susijusių su projekte numatyta vykdyti veikla, įsigijimas.</w:t>
            </w:r>
          </w:p>
        </w:tc>
        <w:tc>
          <w:tcPr>
            <w:tcW w:w="2693"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55D7" w:rsidRPr="001C55E9" w:rsidRDefault="009355D7" w:rsidP="0051325F">
            <w:pPr>
              <w:tabs>
                <w:tab w:val="left" w:pos="567"/>
              </w:tabs>
              <w:spacing w:after="0" w:line="240" w:lineRule="auto"/>
              <w:jc w:val="both"/>
              <w:rPr>
                <w:rFonts w:ascii="Times New Roman" w:eastAsia="Times New Roman" w:hAnsi="Times New Roman" w:cs="Times New Roman"/>
              </w:rPr>
            </w:pP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5.1.3.</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00DF19D3" w:rsidRPr="001C55E9">
              <w:rPr>
                <w:rFonts w:ascii="Times New Roman" w:eastAsia="Times New Roman" w:hAnsi="Times New Roman" w:cs="Times New Roman"/>
                <w:i/>
                <w:color w:val="000000" w:themeColor="text1"/>
              </w:rPr>
              <w:t>(FSA p. 3.3.3.)</w:t>
            </w:r>
            <w:r w:rsidR="00DF19D3" w:rsidRPr="001C55E9">
              <w:rPr>
                <w:rFonts w:ascii="Times New Roman" w:eastAsia="Times New Roman" w:hAnsi="Times New Roman" w:cs="Times New Roman"/>
                <w:b/>
                <w:color w:val="000000" w:themeColor="text1"/>
              </w:rPr>
              <w:t>:</w:t>
            </w: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rPr>
                <w:rFonts w:ascii="Times New Roman" w:hAnsi="Times New Roman" w:cs="Times New Roman"/>
              </w:rPr>
            </w:pPr>
            <w:r w:rsidRPr="001C55E9">
              <w:rPr>
                <w:rFonts w:ascii="Times New Roman" w:hAnsi="Times New Roman" w:cs="Times New Roman"/>
              </w:rPr>
              <w:t>5.1.3.1.</w:t>
            </w:r>
          </w:p>
        </w:tc>
        <w:tc>
          <w:tcPr>
            <w:tcW w:w="3842" w:type="dxa"/>
            <w:tcBorders>
              <w:top w:val="single" w:sz="4" w:space="0" w:color="auto"/>
              <w:left w:val="single" w:sz="4" w:space="0" w:color="auto"/>
              <w:bottom w:val="single" w:sz="4" w:space="0" w:color="auto"/>
              <w:right w:val="single" w:sz="4" w:space="0" w:color="auto"/>
            </w:tcBorders>
          </w:tcPr>
          <w:p w:rsidR="0051325F" w:rsidRPr="00CE642C" w:rsidRDefault="00E83DA1" w:rsidP="0051325F">
            <w:pPr>
              <w:spacing w:after="0" w:line="240" w:lineRule="auto"/>
              <w:jc w:val="both"/>
              <w:rPr>
                <w:rFonts w:ascii="Times New Roman" w:hAnsi="Times New Roman" w:cs="Times New Roman"/>
                <w:strike/>
                <w:color w:val="000000" w:themeColor="text1"/>
              </w:rPr>
            </w:pPr>
            <w:r w:rsidRPr="00E83DA1">
              <w:rPr>
                <w:rFonts w:ascii="Times New Roman" w:eastAsia="Times New Roman" w:hAnsi="Times New Roman" w:cs="Times New Roman"/>
                <w:lang w:eastAsia="lt-LT"/>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skiriamos nekilnojamojam turtui statyti ir gerinti, naujiems įrenginiams ir įrangai, įskaitant techniką, pirkti;</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2E228A">
        <w:tc>
          <w:tcPr>
            <w:tcW w:w="983" w:type="dxa"/>
            <w:tcBorders>
              <w:top w:val="single" w:sz="4" w:space="0" w:color="auto"/>
              <w:left w:val="single" w:sz="4" w:space="0" w:color="auto"/>
              <w:bottom w:val="single" w:sz="4" w:space="0" w:color="auto"/>
              <w:right w:val="single" w:sz="4" w:space="0" w:color="auto"/>
            </w:tcBorders>
            <w:hideMark/>
          </w:tcPr>
          <w:p w:rsidR="0051325F" w:rsidRPr="00DA66E5" w:rsidRDefault="00DA66E5" w:rsidP="0051325F">
            <w:pPr>
              <w:tabs>
                <w:tab w:val="left" w:pos="567"/>
              </w:tabs>
              <w:spacing w:after="0" w:line="240" w:lineRule="auto"/>
              <w:rPr>
                <w:rFonts w:ascii="Times New Roman" w:eastAsia="Times New Roman" w:hAnsi="Times New Roman" w:cs="Times New Roman"/>
              </w:rPr>
            </w:pPr>
            <w:r w:rsidRPr="00DA66E5">
              <w:rPr>
                <w:rFonts w:ascii="Times New Roman" w:eastAsia="Times New Roman" w:hAnsi="Times New Roman" w:cs="Times New Roman"/>
              </w:rPr>
              <w:t>5.1.3.2.</w:t>
            </w:r>
          </w:p>
        </w:tc>
        <w:tc>
          <w:tcPr>
            <w:tcW w:w="14625" w:type="dxa"/>
            <w:gridSpan w:val="8"/>
            <w:tcBorders>
              <w:top w:val="single" w:sz="4" w:space="0" w:color="auto"/>
              <w:left w:val="single" w:sz="4" w:space="0" w:color="auto"/>
              <w:bottom w:val="single" w:sz="4" w:space="0" w:color="auto"/>
              <w:right w:val="single" w:sz="4" w:space="0" w:color="auto"/>
            </w:tcBorders>
            <w:hideMark/>
          </w:tcPr>
          <w:p w:rsidR="0051325F" w:rsidRPr="00DA66E5" w:rsidRDefault="0051325F" w:rsidP="00DF19D3">
            <w:pPr>
              <w:tabs>
                <w:tab w:val="left" w:pos="567"/>
              </w:tabs>
              <w:spacing w:after="0" w:line="240" w:lineRule="auto"/>
              <w:jc w:val="both"/>
              <w:rPr>
                <w:rFonts w:ascii="Times New Roman" w:eastAsia="Times New Roman" w:hAnsi="Times New Roman" w:cs="Times New Roman"/>
                <w:color w:val="000000" w:themeColor="text1"/>
              </w:rPr>
            </w:pPr>
            <w:r w:rsidRPr="00DA66E5">
              <w:rPr>
                <w:rFonts w:ascii="Times New Roman" w:eastAsia="Times New Roman" w:hAnsi="Times New Roman" w:cs="Times New Roman"/>
                <w:color w:val="000000" w:themeColor="text1"/>
              </w:rPr>
              <w:t>Viešinimo išlaidos</w:t>
            </w:r>
            <w:r w:rsidR="00DF19D3" w:rsidRPr="00DA66E5">
              <w:rPr>
                <w:rFonts w:ascii="Times New Roman" w:eastAsia="Times New Roman" w:hAnsi="Times New Roman" w:cs="Times New Roman"/>
                <w:color w:val="000000" w:themeColor="text1"/>
              </w:rPr>
              <w:t xml:space="preserve"> </w:t>
            </w:r>
            <w:r w:rsidR="00DF19D3" w:rsidRPr="00DA66E5">
              <w:rPr>
                <w:rFonts w:ascii="Times New Roman" w:eastAsia="Times New Roman" w:hAnsi="Times New Roman" w:cs="Times New Roman"/>
                <w:i/>
                <w:color w:val="000000" w:themeColor="text1"/>
              </w:rPr>
              <w:t>(FSA p. 3.3.3.2.)</w:t>
            </w:r>
            <w:r w:rsidR="00DF19D3" w:rsidRPr="00DA66E5">
              <w:rPr>
                <w:rFonts w:ascii="Times New Roman" w:eastAsia="Times New Roman" w:hAnsi="Times New Roman" w:cs="Times New Roman"/>
                <w:color w:val="000000" w:themeColor="text1"/>
              </w:rPr>
              <w:t>:</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tcPr>
          <w:p w:rsidR="00E83DA1" w:rsidRPr="001C55E9" w:rsidRDefault="00E83DA1" w:rsidP="00DA66E5">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w:t>
            </w:r>
            <w:r w:rsidR="00DA66E5">
              <w:rPr>
                <w:rFonts w:ascii="Times New Roman" w:eastAsia="Times New Roman" w:hAnsi="Times New Roman" w:cs="Times New Roman"/>
                <w:b/>
              </w:rPr>
              <w:t>4</w:t>
            </w:r>
            <w:r w:rsidRPr="001C55E9">
              <w:rPr>
                <w:rFonts w:ascii="Times New Roman" w:eastAsia="Times New Roman" w:hAnsi="Times New Roman" w:cs="Times New Roman"/>
                <w:b/>
              </w:rPr>
              <w:t>.</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83DA1" w:rsidRPr="001C55E9" w:rsidRDefault="00E83DA1" w:rsidP="00DA66E5">
            <w:pPr>
              <w:tabs>
                <w:tab w:val="left" w:pos="567"/>
              </w:tabs>
              <w:spacing w:after="0" w:line="240" w:lineRule="auto"/>
              <w:jc w:val="both"/>
              <w:rPr>
                <w:rFonts w:ascii="Times New Roman" w:eastAsia="Times New Roman" w:hAnsi="Times New Roman" w:cs="Times New Roman"/>
              </w:rPr>
            </w:pPr>
            <w:r w:rsidRPr="00E83DA1">
              <w:rPr>
                <w:rFonts w:ascii="Times New Roman" w:eastAsia="Times New Roman" w:hAnsi="Times New Roman" w:cs="Times New Roman"/>
                <w:b/>
                <w:color w:val="000000" w:themeColor="text1"/>
              </w:rPr>
              <w:t>Įnašas natūra</w:t>
            </w:r>
            <w:r>
              <w:rPr>
                <w:rFonts w:ascii="Times New Roman" w:eastAsia="Times New Roman" w:hAnsi="Times New Roman" w:cs="Times New Roman"/>
                <w:color w:val="000000" w:themeColor="text1"/>
              </w:rPr>
              <w:t xml:space="preserve"> </w:t>
            </w:r>
            <w:r w:rsidRPr="001C55E9">
              <w:rPr>
                <w:rFonts w:ascii="Times New Roman" w:eastAsia="Times New Roman" w:hAnsi="Times New Roman" w:cs="Times New Roman"/>
                <w:i/>
                <w:color w:val="000000" w:themeColor="text1"/>
              </w:rPr>
              <w:t>(FSA p. 3.3.</w:t>
            </w:r>
            <w:r w:rsidR="00DA66E5">
              <w:rPr>
                <w:rFonts w:ascii="Times New Roman" w:eastAsia="Times New Roman" w:hAnsi="Times New Roman" w:cs="Times New Roman"/>
                <w:i/>
                <w:color w:val="000000" w:themeColor="text1"/>
              </w:rPr>
              <w:t>4</w:t>
            </w:r>
            <w:r w:rsidRPr="001C55E9">
              <w:rPr>
                <w:rFonts w:ascii="Times New Roman" w:eastAsia="Times New Roman" w:hAnsi="Times New Roman" w:cs="Times New Roman"/>
                <w:i/>
                <w:color w:val="000000" w:themeColor="text1"/>
              </w:rPr>
              <w:t>.)</w:t>
            </w:r>
            <w:r w:rsidRPr="001C55E9">
              <w:rPr>
                <w:rFonts w:ascii="Times New Roman" w:eastAsia="Times New Roman" w:hAnsi="Times New Roman" w:cs="Times New Roman"/>
                <w:b/>
                <w:color w:val="000000" w:themeColor="text1"/>
              </w:rPr>
              <w:t>:</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tcPr>
          <w:p w:rsidR="00E83DA1" w:rsidRPr="001C55E9" w:rsidRDefault="00E83DA1" w:rsidP="002E228A">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w:t>
            </w:r>
            <w:r w:rsidR="00DA66E5">
              <w:rPr>
                <w:rFonts w:ascii="Times New Roman" w:eastAsia="Times New Roman" w:hAnsi="Times New Roman" w:cs="Times New Roman"/>
              </w:rPr>
              <w:t>4</w:t>
            </w:r>
            <w:r>
              <w:rPr>
                <w:rFonts w:ascii="Times New Roman" w:eastAsia="Times New Roman" w:hAnsi="Times New Roman" w:cs="Times New Roman"/>
              </w:rPr>
              <w:t>.1.</w:t>
            </w:r>
          </w:p>
        </w:tc>
        <w:tc>
          <w:tcPr>
            <w:tcW w:w="3842" w:type="dxa"/>
            <w:shd w:val="clear" w:color="auto" w:fill="auto"/>
          </w:tcPr>
          <w:p w:rsidR="00E83DA1" w:rsidRPr="00E83DA1" w:rsidRDefault="00E83DA1" w:rsidP="002E228A">
            <w:pPr>
              <w:spacing w:after="0" w:line="240" w:lineRule="auto"/>
              <w:jc w:val="both"/>
              <w:rPr>
                <w:rFonts w:ascii="Times New Roman" w:eastAsia="Times New Roman" w:hAnsi="Times New Roman" w:cs="Times New Roman"/>
                <w:lang w:eastAsia="lt-LT"/>
              </w:rPr>
            </w:pPr>
            <w:r w:rsidRPr="00E83DA1">
              <w:rPr>
                <w:rFonts w:ascii="Times New Roman" w:eastAsia="Times New Roman" w:hAnsi="Times New Roman" w:cs="Times New Roman"/>
                <w:lang w:eastAsia="lt-LT"/>
              </w:rPr>
              <w:t>Savanoriškas darbas</w:t>
            </w:r>
          </w:p>
        </w:tc>
        <w:tc>
          <w:tcPr>
            <w:tcW w:w="2693"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tcPr>
          <w:p w:rsidR="00E83DA1" w:rsidRPr="001C55E9" w:rsidRDefault="00E83DA1" w:rsidP="002E228A">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w:t>
            </w:r>
            <w:r w:rsidR="00DA66E5">
              <w:rPr>
                <w:rFonts w:ascii="Times New Roman" w:eastAsia="Times New Roman" w:hAnsi="Times New Roman" w:cs="Times New Roman"/>
              </w:rPr>
              <w:t>4</w:t>
            </w:r>
            <w:r>
              <w:rPr>
                <w:rFonts w:ascii="Times New Roman" w:eastAsia="Times New Roman" w:hAnsi="Times New Roman" w:cs="Times New Roman"/>
              </w:rPr>
              <w:t>.2.</w:t>
            </w:r>
          </w:p>
        </w:tc>
        <w:tc>
          <w:tcPr>
            <w:tcW w:w="3842" w:type="dxa"/>
            <w:shd w:val="clear" w:color="auto" w:fill="auto"/>
          </w:tcPr>
          <w:p w:rsidR="00E83DA1" w:rsidRPr="00E83DA1" w:rsidRDefault="00E83DA1" w:rsidP="002E228A">
            <w:pPr>
              <w:spacing w:after="0" w:line="240" w:lineRule="auto"/>
              <w:jc w:val="both"/>
              <w:rPr>
                <w:rFonts w:ascii="Times New Roman" w:eastAsia="Times New Roman" w:hAnsi="Times New Roman" w:cs="Times New Roman"/>
                <w:lang w:eastAsia="lt-LT"/>
              </w:rPr>
            </w:pPr>
            <w:r w:rsidRPr="00E83DA1">
              <w:rPr>
                <w:rFonts w:ascii="Times New Roman" w:eastAsia="Times New Roman" w:hAnsi="Times New Roman" w:cs="Times New Roman"/>
                <w:lang w:eastAsia="lt-LT"/>
              </w:rPr>
              <w:t>Nekilnojamasis turtas</w:t>
            </w:r>
          </w:p>
        </w:tc>
        <w:tc>
          <w:tcPr>
            <w:tcW w:w="2693"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E83DA1" w:rsidRPr="001C55E9" w:rsidRDefault="00E83DA1" w:rsidP="00DA66E5">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w:t>
            </w:r>
            <w:r w:rsidR="00DA66E5">
              <w:rPr>
                <w:rFonts w:ascii="Times New Roman" w:eastAsia="Times New Roman" w:hAnsi="Times New Roman" w:cs="Times New Roman"/>
                <w:b/>
              </w:rPr>
              <w:t>5</w:t>
            </w:r>
            <w:r w:rsidRPr="001C55E9">
              <w:rPr>
                <w:rFonts w:ascii="Times New Roman" w:eastAsia="Times New Roman" w:hAnsi="Times New Roman" w:cs="Times New Roman"/>
                <w:b/>
              </w:rPr>
              <w:t>.</w:t>
            </w:r>
          </w:p>
        </w:tc>
        <w:tc>
          <w:tcPr>
            <w:tcW w:w="14625" w:type="dxa"/>
            <w:gridSpan w:val="8"/>
            <w:tcBorders>
              <w:top w:val="single" w:sz="4" w:space="0" w:color="auto"/>
              <w:left w:val="single" w:sz="4" w:space="0" w:color="auto"/>
              <w:bottom w:val="single" w:sz="4" w:space="0" w:color="auto"/>
              <w:right w:val="single" w:sz="4" w:space="0" w:color="auto"/>
            </w:tcBorders>
            <w:shd w:val="clear" w:color="auto" w:fill="F2DBDB"/>
            <w:hideMark/>
          </w:tcPr>
          <w:p w:rsidR="00E83DA1" w:rsidRPr="001C55E9" w:rsidRDefault="00E83DA1" w:rsidP="00DA66E5">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w:t>
            </w:r>
            <w:r w:rsidR="00DA66E5">
              <w:rPr>
                <w:rFonts w:ascii="Times New Roman" w:eastAsia="Times New Roman" w:hAnsi="Times New Roman" w:cs="Times New Roman"/>
                <w:i/>
                <w:color w:val="000000" w:themeColor="text1"/>
              </w:rPr>
              <w:t>5</w:t>
            </w:r>
            <w:r w:rsidRPr="001C55E9">
              <w:rPr>
                <w:rFonts w:ascii="Times New Roman" w:eastAsia="Times New Roman" w:hAnsi="Times New Roman" w:cs="Times New Roman"/>
                <w:i/>
                <w:color w:val="000000" w:themeColor="text1"/>
              </w:rPr>
              <w:t>.)</w:t>
            </w:r>
            <w:r w:rsidRPr="001C55E9">
              <w:rPr>
                <w:rFonts w:ascii="Times New Roman" w:eastAsia="Times New Roman" w:hAnsi="Times New Roman" w:cs="Times New Roman"/>
                <w:b/>
                <w:color w:val="000000" w:themeColor="text1"/>
              </w:rPr>
              <w:t>:</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83DA1" w:rsidRPr="001C55E9" w:rsidRDefault="00E83DA1" w:rsidP="00DA66E5">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w:t>
            </w:r>
            <w:r w:rsidR="00DA66E5">
              <w:rPr>
                <w:rFonts w:ascii="Times New Roman" w:eastAsia="Times New Roman" w:hAnsi="Times New Roman" w:cs="Times New Roman"/>
              </w:rPr>
              <w:t>5</w:t>
            </w:r>
            <w:r w:rsidRPr="001C55E9">
              <w:rPr>
                <w:rFonts w:ascii="Times New Roman" w:eastAsia="Times New Roman" w:hAnsi="Times New Roman" w:cs="Times New Roman"/>
              </w:rPr>
              <w:t>.1.</w:t>
            </w:r>
          </w:p>
        </w:tc>
        <w:tc>
          <w:tcPr>
            <w:tcW w:w="6535" w:type="dxa"/>
            <w:gridSpan w:val="2"/>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535" w:type="dxa"/>
            <w:gridSpan w:val="2"/>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535" w:type="dxa"/>
            <w:gridSpan w:val="2"/>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090" w:type="dxa"/>
            <w:gridSpan w:val="6"/>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535" w:type="dxa"/>
            <w:gridSpan w:val="2"/>
            <w:tcBorders>
              <w:top w:val="single" w:sz="4" w:space="0" w:color="auto"/>
              <w:left w:val="single" w:sz="4" w:space="0" w:color="auto"/>
              <w:bottom w:val="single" w:sz="4" w:space="0" w:color="auto"/>
              <w:right w:val="single" w:sz="4" w:space="0" w:color="auto"/>
            </w:tcBorders>
            <w:hideMark/>
          </w:tcPr>
          <w:p w:rsidR="00E83DA1" w:rsidRPr="001C55E9" w:rsidRDefault="00E83DA1" w:rsidP="00E83DA1">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Netiesioginės išlaidos, Eur</w:t>
            </w:r>
          </w:p>
          <w:p w:rsidR="00E83DA1" w:rsidRPr="001C55E9" w:rsidRDefault="00E83DA1" w:rsidP="00E83DA1">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(5.1.5.1 eilutėje) padauginama iš fiksuotosios normos proc.  (5.1.5.3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E83DA1" w:rsidRPr="001C55E9" w:rsidRDefault="00E83DA1" w:rsidP="00E83DA1">
            <w:pPr>
              <w:tabs>
                <w:tab w:val="left" w:pos="567"/>
              </w:tabs>
              <w:spacing w:after="0" w:line="240" w:lineRule="auto"/>
              <w:jc w:val="center"/>
              <w:rPr>
                <w:rFonts w:ascii="Times New Roman" w:eastAsia="Times New Roman" w:hAnsi="Times New Roman" w:cs="Times New Roman"/>
              </w:rPr>
            </w:pPr>
          </w:p>
          <w:p w:rsidR="00E83DA1" w:rsidRPr="001C55E9" w:rsidRDefault="00E83DA1" w:rsidP="00E83DA1">
            <w:pPr>
              <w:tabs>
                <w:tab w:val="left" w:pos="567"/>
              </w:tabs>
              <w:spacing w:after="0" w:line="240" w:lineRule="auto"/>
              <w:jc w:val="center"/>
              <w:rPr>
                <w:rFonts w:ascii="Times New Roman" w:eastAsia="Times New Roman" w:hAnsi="Times New Roman" w:cs="Times New Roman"/>
              </w:rPr>
            </w:pPr>
          </w:p>
          <w:p w:rsidR="00E83DA1" w:rsidRPr="001C55E9" w:rsidRDefault="00E83DA1" w:rsidP="00E83DA1">
            <w:pPr>
              <w:tabs>
                <w:tab w:val="left" w:pos="567"/>
              </w:tabs>
              <w:spacing w:after="0" w:line="240" w:lineRule="auto"/>
              <w:jc w:val="center"/>
              <w:rPr>
                <w:rFonts w:ascii="Times New Roman" w:eastAsia="Times New Roman" w:hAnsi="Times New Roman" w:cs="Times New Roman"/>
              </w:rPr>
            </w:pPr>
          </w:p>
          <w:p w:rsidR="00E83DA1" w:rsidRPr="001C55E9" w:rsidRDefault="00E83DA1" w:rsidP="00E83DA1">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8"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83DA1" w:rsidRPr="001C55E9" w:rsidRDefault="00E83DA1" w:rsidP="00E83DA1">
            <w:pPr>
              <w:tabs>
                <w:tab w:val="left" w:pos="567"/>
              </w:tabs>
              <w:spacing w:after="0" w:line="240" w:lineRule="auto"/>
              <w:jc w:val="both"/>
              <w:rPr>
                <w:rFonts w:ascii="Times New Roman" w:eastAsia="Times New Roman" w:hAnsi="Times New Roman" w:cs="Times New Roman"/>
              </w:rPr>
            </w:pPr>
          </w:p>
        </w:tc>
      </w:tr>
      <w:tr w:rsidR="00E83DA1" w:rsidRPr="001C55E9" w:rsidTr="002E228A">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E83DA1" w:rsidRPr="001C55E9" w:rsidRDefault="00E83DA1" w:rsidP="00E83DA1">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6535" w:type="dxa"/>
            <w:gridSpan w:val="2"/>
            <w:tcBorders>
              <w:top w:val="single" w:sz="4" w:space="0" w:color="auto"/>
              <w:left w:val="single" w:sz="4" w:space="0" w:color="auto"/>
              <w:bottom w:val="single" w:sz="4" w:space="0" w:color="auto"/>
              <w:right w:val="single" w:sz="4" w:space="0" w:color="auto"/>
            </w:tcBorders>
            <w:shd w:val="clear" w:color="auto" w:fill="D99594"/>
            <w:hideMark/>
          </w:tcPr>
          <w:p w:rsidR="00E83DA1" w:rsidRPr="001C55E9" w:rsidRDefault="00E83DA1" w:rsidP="00E83DA1">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Iš viso tinkamų finansuoti išlaidų, Eur (suma = 5.1.5.1+5.1.5.4)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E83DA1" w:rsidRPr="001C55E9" w:rsidRDefault="00E83DA1" w:rsidP="00E83DA1">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428"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E83DA1" w:rsidRPr="001C55E9" w:rsidRDefault="00E83DA1" w:rsidP="00E83DA1">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bookmarkStart w:id="1" w:name="OLE_LINK1"/>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1) 5.1.</w:t>
      </w:r>
      <w:r w:rsidR="00DA66E5">
        <w:rPr>
          <w:rFonts w:ascii="Times New Roman" w:eastAsia="Times New Roman" w:hAnsi="Times New Roman" w:cs="Times New Roman"/>
          <w:i/>
          <w:color w:val="000000" w:themeColor="text1"/>
        </w:rPr>
        <w:t>3.2.</w:t>
      </w:r>
      <w:r w:rsidRPr="001C55E9">
        <w:rPr>
          <w:rFonts w:ascii="Times New Roman" w:eastAsia="Times New Roman" w:hAnsi="Times New Roman" w:cs="Times New Roman"/>
          <w:i/>
          <w:color w:val="000000" w:themeColor="text1"/>
        </w:rPr>
        <w:t xml:space="preserve">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51325F" w:rsidRPr="001C55E9" w:rsidRDefault="00E73C3A" w:rsidP="002E228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bookmarkEnd w:id="1"/>
    <w:p w:rsidR="0051325F" w:rsidRPr="001C55E9" w:rsidRDefault="0051325F" w:rsidP="00E73C3A">
      <w:pPr>
        <w:spacing w:after="0" w:line="240" w:lineRule="auto"/>
        <w:rPr>
          <w:rFonts w:ascii="Times New Roman" w:eastAsia="Times New Roman" w:hAnsi="Times New Roman" w:cs="Times New Roman"/>
        </w:rPr>
        <w:sectPr w:rsidR="0051325F" w:rsidRPr="001C55E9" w:rsidSect="002E228A">
          <w:pgSz w:w="16840" w:h="11907" w:orient="landscape"/>
          <w:pgMar w:top="567" w:right="397" w:bottom="426"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8934"/>
        <w:gridCol w:w="142"/>
      </w:tblGrid>
      <w:tr w:rsidR="00D67D5C"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934"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934"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hAnsi="Times New Roman" w:cs="Times New Roman"/>
              </w:rPr>
            </w:pPr>
            <w:r w:rsidRPr="0011361F">
              <w:rPr>
                <w:rFonts w:ascii="Times New Roman" w:eastAsia="Calibri" w:hAnsi="Times New Roman" w:cs="Times New Roman"/>
              </w:rPr>
              <w:t>Nenutraukti gamybinės veiklos ir neperkelti jos už VVG teritorijos ribų (taikoma, jeigu vietos projektas susijęs su investicijomis į infrastruktūrą, verslą, išskyrus atvejus, nurodytus VP administravimo taisyklių 23.1.4.1 ir 23.1.4.2 papunkčiuose);</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hAnsi="Times New Roman" w:cs="Times New Roman"/>
              </w:rPr>
            </w:pPr>
            <w:r w:rsidRPr="0011361F">
              <w:rPr>
                <w:rFonts w:ascii="Times New Roman" w:eastAsia="Calibri" w:hAnsi="Times New Roman" w:cs="Times New Roman"/>
              </w:rPr>
              <w:t>Nepakeisti nekilnojamojo turto arba jo dalies, į kurį investuojama, nuosavybės teisių (taikoma, jeigu vietos projektas susijęs su investicijomis į infrastruktūrą arba verslą);</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Nepakeisti veiklos pobūdžio, tikslų ar įgyvendinimo sąlygų, kai tokie veiksmai pakenkia pradiniams vietos projekto tikslams.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eastAsia="Calibri" w:hAnsi="Times New Roman" w:cs="Times New Roman"/>
              </w:rPr>
            </w:pPr>
            <w:r w:rsidRPr="0011361F">
              <w:rPr>
                <w:rFonts w:ascii="Times New Roman" w:hAnsi="Times New Roman" w:cs="Times New Roman"/>
              </w:rPr>
              <w:t>Vietos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DA66E5">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Viešinti gautą paramą VP administravimo taisyklių 155–160 punktų nustatyta tvarka</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B943D9" w:rsidRDefault="0011361F" w:rsidP="00D67D5C">
            <w:pPr>
              <w:spacing w:after="0" w:line="240" w:lineRule="auto"/>
              <w:jc w:val="center"/>
              <w:rPr>
                <w:rFonts w:ascii="Times New Roman" w:eastAsia="Times New Roman" w:hAnsi="Times New Roman" w:cs="Times New Roman"/>
              </w:rPr>
            </w:pPr>
            <w:r w:rsidRPr="00B943D9">
              <w:rPr>
                <w:rFonts w:ascii="Times New Roman" w:eastAsia="Times New Roman" w:hAnsi="Times New Roman" w:cs="Times New Roman"/>
              </w:rPr>
              <w:t>8.1.6.</w:t>
            </w:r>
          </w:p>
        </w:tc>
        <w:tc>
          <w:tcPr>
            <w:tcW w:w="8934" w:type="dxa"/>
            <w:tcBorders>
              <w:top w:val="single" w:sz="4" w:space="0" w:color="auto"/>
              <w:left w:val="single" w:sz="4" w:space="0" w:color="auto"/>
              <w:bottom w:val="single" w:sz="4" w:space="0" w:color="auto"/>
              <w:right w:val="single" w:sz="4" w:space="0" w:color="auto"/>
            </w:tcBorders>
          </w:tcPr>
          <w:p w:rsidR="0011361F" w:rsidRPr="00B943D9" w:rsidRDefault="00BE4559" w:rsidP="00DA66E5">
            <w:pPr>
              <w:spacing w:after="0" w:line="240" w:lineRule="auto"/>
              <w:jc w:val="both"/>
              <w:rPr>
                <w:rFonts w:ascii="Times New Roman" w:eastAsia="Calibri" w:hAnsi="Times New Roman" w:cs="Times New Roman"/>
              </w:rPr>
            </w:pPr>
            <w:r w:rsidRPr="00B943D9">
              <w:rPr>
                <w:rFonts w:ascii="Times New Roman" w:eastAsia="Times New Roman" w:hAnsi="Times New Roman" w:cs="Times New Roman"/>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w:t>
            </w:r>
            <w:r w:rsidRPr="00B943D9">
              <w:rPr>
                <w:rFonts w:ascii="Times New Roman" w:eastAsia="Times New Roman" w:hAnsi="Times New Roman" w:cs="Times New Roman"/>
              </w:rPr>
              <w:lastRenderedPageBreak/>
              <w:t>kurio metu sunaikinamas vietos projekto lėšomis įsigytas ar sukurtas turtas, vietos projekto vykdytojas įsipareigoja vietos projekto įgyvendinimo laikotarpiu atkurti turtą ne mažesne negu atkuriamąja turto verte ir ne blogesnių techninių parametrų;</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8.1.7.</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2E228A">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Su vietos projektu susijusių finansinių operacijų įrašus atskirti nuo kitų vietos projekto vykdytojo vykdomų finansinių operacijų;</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8.1.8.</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2E228A">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8.1.9.</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2E228A">
            <w:pPr>
              <w:spacing w:after="0" w:line="240" w:lineRule="auto"/>
              <w:jc w:val="both"/>
              <w:rPr>
                <w:rFonts w:ascii="Times New Roman" w:eastAsia="Calibri" w:hAnsi="Times New Roman" w:cs="Times New Roman"/>
              </w:rPr>
            </w:pPr>
            <w:r w:rsidRPr="0011361F">
              <w:rPr>
                <w:rFonts w:ascii="Times New Roman" w:eastAsia="Calibri"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1361F"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11361F" w:rsidRPr="001C55E9" w:rsidRDefault="0011361F" w:rsidP="00D67D5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8.1.10.</w:t>
            </w:r>
          </w:p>
        </w:tc>
        <w:tc>
          <w:tcPr>
            <w:tcW w:w="8934" w:type="dxa"/>
            <w:tcBorders>
              <w:top w:val="single" w:sz="4" w:space="0" w:color="auto"/>
              <w:left w:val="single" w:sz="4" w:space="0" w:color="auto"/>
              <w:bottom w:val="single" w:sz="4" w:space="0" w:color="auto"/>
              <w:right w:val="single" w:sz="4" w:space="0" w:color="auto"/>
            </w:tcBorders>
          </w:tcPr>
          <w:p w:rsidR="0011361F" w:rsidRPr="0011361F" w:rsidRDefault="0011361F" w:rsidP="002E228A">
            <w:pPr>
              <w:spacing w:after="0" w:line="240" w:lineRule="auto"/>
              <w:jc w:val="both"/>
              <w:rPr>
                <w:rFonts w:ascii="Times New Roman" w:hAnsi="Times New Roman" w:cs="Times New Roman"/>
              </w:rPr>
            </w:pPr>
            <w:r w:rsidRPr="0011361F">
              <w:rPr>
                <w:rFonts w:ascii="Times New Roman" w:eastAsia="Calibri"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8.2.</w:t>
            </w:r>
          </w:p>
        </w:tc>
        <w:tc>
          <w:tcPr>
            <w:tcW w:w="8934"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Papildomi įsipareigojimai:</w:t>
            </w:r>
          </w:p>
        </w:tc>
      </w:tr>
      <w:tr w:rsidR="002E228A" w:rsidRPr="001C55E9" w:rsidTr="002E228A">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p>
        </w:tc>
        <w:tc>
          <w:tcPr>
            <w:tcW w:w="9076" w:type="dxa"/>
            <w:gridSpan w:val="2"/>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 xml:space="preserve">Pradėti projekto įgyvendinimo darbus ne vėliau kaip per  6 mėnesius nuo paramos skyrimo dienos. </w:t>
            </w:r>
          </w:p>
          <w:p w:rsidR="002E228A" w:rsidRPr="002E228A" w:rsidRDefault="002E228A" w:rsidP="002E228A">
            <w:pPr>
              <w:spacing w:after="0" w:line="240" w:lineRule="auto"/>
              <w:jc w:val="both"/>
              <w:rPr>
                <w:rFonts w:ascii="Times New Roman" w:eastAsia="Calibri" w:hAnsi="Times New Roman" w:cs="Times New Roman"/>
              </w:rPr>
            </w:pPr>
            <w:bookmarkStart w:id="2" w:name="part_af7af438ec694e3a89e38a8514b0e505"/>
            <w:bookmarkEnd w:id="2"/>
            <w:r w:rsidRPr="002E228A">
              <w:rPr>
                <w:rFonts w:ascii="Times New Roman" w:eastAsia="Calibri" w:hAnsi="Times New Roman" w:cs="Times New Roman"/>
              </w:rPr>
              <w:t>(Darbų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p>
        </w:tc>
      </w:tr>
      <w:tr w:rsidR="002E228A" w:rsidRPr="001C55E9" w:rsidTr="002E228A">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8.2.2</w:t>
            </w:r>
          </w:p>
        </w:tc>
        <w:tc>
          <w:tcPr>
            <w:tcW w:w="9076" w:type="dxa"/>
            <w:gridSpan w:val="2"/>
            <w:shd w:val="clear" w:color="auto" w:fill="auto"/>
          </w:tcPr>
          <w:p w:rsidR="002E228A" w:rsidRPr="003227ED" w:rsidRDefault="003227ED" w:rsidP="009B2A43">
            <w:pPr>
              <w:tabs>
                <w:tab w:val="left" w:pos="567"/>
              </w:tabs>
              <w:spacing w:after="0" w:line="240" w:lineRule="auto"/>
              <w:jc w:val="both"/>
              <w:rPr>
                <w:rFonts w:ascii="Times New Roman" w:eastAsia="Calibri" w:hAnsi="Times New Roman" w:cs="Times New Roman"/>
              </w:rPr>
            </w:pPr>
            <w:bookmarkStart w:id="3" w:name="_GoBack"/>
            <w:bookmarkEnd w:id="3"/>
            <w:r w:rsidRPr="003227ED">
              <w:rPr>
                <w:rFonts w:ascii="Times New Roman" w:hAnsi="Times New Roman" w:cs="Times New Roman"/>
              </w:rPr>
              <w:t>Įgyvendinti projektą per 10 mėn. nuo vietos projekto vykdymo sutarties sudarymo dienos, bet ne vėliau, kaip 1 mėnuo iki Širvintų rajono vietos veiklos grupės projekto  „</w:t>
            </w:r>
            <w:r w:rsidRPr="003227ED">
              <w:rPr>
                <w:rFonts w:ascii="Times New Roman" w:eastAsia="Calibri" w:hAnsi="Times New Roman" w:cs="Times New Roman"/>
              </w:rPr>
              <w:t>Širvintų rajono vietos veiklos grupės 2015-2020 metų vietos plėtros strategija</w:t>
            </w:r>
            <w:r w:rsidRPr="003227ED">
              <w:rPr>
                <w:rFonts w:ascii="Times New Roman" w:hAnsi="Times New Roman" w:cs="Times New Roman"/>
              </w:rPr>
              <w:t>“ pabaigos.</w:t>
            </w:r>
          </w:p>
        </w:tc>
      </w:tr>
      <w:tr w:rsidR="002E228A" w:rsidRPr="001C55E9" w:rsidTr="002E228A">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8.2.3.</w:t>
            </w:r>
          </w:p>
        </w:tc>
        <w:tc>
          <w:tcPr>
            <w:tcW w:w="9076" w:type="dxa"/>
            <w:gridSpan w:val="2"/>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j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Kartu su galutiniu mokėjimo prašymu pateikiama Valstybinės maisto ir veterinarijos tarnybos pažyma apie atitiktį / neatitiktį valstybinės maisto ir veterinarijos tarnybos kontroliuojamiems teisės aktų reikalavimams (2015 m. birželio 26/29 Bendradarbiavimo sutarties Nr. TP11-(7.7)-78/3SR-39?4SUT-(6.4)-014 (2015 m. rugpjūčio12 d. susitarimo Nr.1 redakcija 4 priedas);</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8.2.4.</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Vietos projekto vykdytojas įsipareigoja užbaigus statybos darbus pateikti statybos užbaigimo dokumentus, kai jie privalomi pagal teisės aktų nuostatas (ne vėliau kaip galutinio mokėjimo prašymo pateikimo dieną);</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8.2.5</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Vietos projekto vykdytojas įsipareigoja pateikti detalų atliktų darbų aktą (su kiekvienu mokėjimo prašymu, kuriame deklaruojamos statybos išlaidos).</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8.2.6.</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8.2.7.</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Vietos projekto vykdytojas įsipareigoja iki vietos projekto vykdymo sutarties pasirašymo datos arba jeigu pareiškėjas yra gavęs paskolą, iki vietos projekto paraiškos atrankos vertinimo pabaigos, pateikti VVG su finansine institucija (banku, kredito unija) pasirašytą paskolos sutartį, užtikrinančią pareiškėjo nuosavo indėlio prisidėjimą prie vietos projekto įgyvendinimo skolintomis lėšomis galimybę;</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2E228A" w:rsidRPr="001C55E9" w:rsidRDefault="002E228A" w:rsidP="002E228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8.2.8.</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Jei vietos projekte numatytos investicijos, susijusios su licencijuojama veikla arba veikla, kuriai vykdyti turi būti išduotas leidimas, ne vėliau kaip kartu su galutiniu mokėjimo prašymu turi būti pateikta licencijos leidimo kopija;</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E60EF0">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8.2.</w:t>
            </w:r>
            <w:r w:rsidR="00E60EF0">
              <w:rPr>
                <w:rFonts w:ascii="Times New Roman" w:eastAsia="Times New Roman" w:hAnsi="Times New Roman" w:cs="Times New Roman"/>
              </w:rPr>
              <w:t>9</w:t>
            </w:r>
            <w:r w:rsidRPr="001C55E9">
              <w:rPr>
                <w:rFonts w:ascii="Times New Roman" w:eastAsia="Times New Roman" w:hAnsi="Times New Roman" w:cs="Times New Roman"/>
              </w:rPr>
              <w:t>.</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Nuo paramos paraiškos pateikimo dienos iki projekto kontrolės laikotarpio pabaigos tvarkyti buhalterinę apskaitą pagal Lietuvos Respublikos teisės aktų nustatytus reikalavimus;</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E60EF0" w:rsidP="002E228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8.2.10</w:t>
            </w:r>
            <w:r w:rsidR="002E228A" w:rsidRPr="001C55E9">
              <w:rPr>
                <w:rFonts w:ascii="Times New Roman" w:eastAsia="Times New Roman" w:hAnsi="Times New Roman" w:cs="Times New Roman"/>
              </w:rPr>
              <w:t>.</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Užtikrinti, kad projekte numatytos išlaidos nebus finansuojamos iš kitų ES fondų ir kitų viešųjų lėšų;</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tcPr>
          <w:p w:rsidR="002E228A" w:rsidRPr="001C55E9" w:rsidRDefault="002E228A" w:rsidP="00E60EF0">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r w:rsidR="00E60EF0">
              <w:rPr>
                <w:rFonts w:ascii="Times New Roman" w:eastAsia="Times New Roman" w:hAnsi="Times New Roman" w:cs="Times New Roman"/>
              </w:rPr>
              <w:t>1</w:t>
            </w:r>
            <w:r w:rsidRPr="001C55E9">
              <w:rPr>
                <w:rFonts w:ascii="Times New Roman" w:eastAsia="Times New Roman" w:hAnsi="Times New Roman" w:cs="Times New Roman"/>
              </w:rPr>
              <w:t>.</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C43AE6">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r w:rsidR="00C43AE6">
              <w:rPr>
                <w:rFonts w:ascii="Times New Roman" w:eastAsia="Times New Roman" w:hAnsi="Times New Roman" w:cs="Times New Roman"/>
              </w:rPr>
              <w:t>2</w:t>
            </w:r>
            <w:r w:rsidRPr="001C55E9">
              <w:rPr>
                <w:rFonts w:ascii="Times New Roman" w:eastAsia="Times New Roman" w:hAnsi="Times New Roman" w:cs="Times New Roman"/>
              </w:rPr>
              <w:t>.</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Pateikti VVG galutinę projekto įgyvendinimo ataskaitą, o projekto kontrolės laikotarpiu užbaigto projekto metines ataskaitas. Vietos projekto kontrolės laikotarpis – laikotarpis nuo galutinio mokėjimo prašymo ir galutinės vietos projekto įgyvendinimo ataskaitos pateikimo vietos plėtros strategijos vykdytojai dienos iki paskutinio paramos išmokėjimo dienos ir trejų metų laikotarpis nuo paskutinio paramos vietos projekto, susijusio su investicijomis į infrastruktūrą, verslą, prekių gamybą, paslaugų teikimą, vykdytojui išmokėjimo dienos, per kurį tikrinama, kaip paramos gavėjas laikosi vietos projekto paraiškoje, jungtinės veiklos sutartyje ir (arba) vietos projekto vykdymo sutartyje nustatytų įsipareigojimų.</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C43AE6">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r w:rsidR="00C43AE6">
              <w:rPr>
                <w:rFonts w:ascii="Times New Roman" w:eastAsia="Times New Roman" w:hAnsi="Times New Roman" w:cs="Times New Roman"/>
              </w:rPr>
              <w:t>3</w:t>
            </w:r>
            <w:r w:rsidRPr="001C55E9">
              <w:rPr>
                <w:rFonts w:ascii="Times New Roman" w:eastAsia="Times New Roman" w:hAnsi="Times New Roman" w:cs="Times New Roman"/>
              </w:rPr>
              <w:t>.</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 xml:space="preserve">Iki projekto įgyvendinimo pabaigos sukurti naujas darbo vietas, susijusias su projekto veikla, kurioms prašoma parama, ir išlaikyti jas iki projekto kontrolės laikotarpio pabaigos. </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C43AE6">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r w:rsidR="00C43AE6">
              <w:rPr>
                <w:rFonts w:ascii="Times New Roman" w:eastAsia="Times New Roman" w:hAnsi="Times New Roman" w:cs="Times New Roman"/>
              </w:rPr>
              <w:t>4</w:t>
            </w:r>
            <w:r w:rsidRPr="001C55E9">
              <w:rPr>
                <w:rFonts w:ascii="Times New Roman" w:eastAsia="Times New Roman" w:hAnsi="Times New Roman" w:cs="Times New Roman"/>
              </w:rPr>
              <w:t>.</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Projekto įgyvendinimo metu ir projekto kontrolės laikotarpiu užtikrinti atitiktį atrankos kriterijams, už kuriuos projektui suteikiami balai.</w:t>
            </w:r>
          </w:p>
        </w:tc>
      </w:tr>
      <w:tr w:rsidR="002E228A" w:rsidRPr="001C55E9" w:rsidTr="002E228A">
        <w:trPr>
          <w:gridAfter w:val="1"/>
          <w:wAfter w:w="142" w:type="dxa"/>
        </w:trPr>
        <w:tc>
          <w:tcPr>
            <w:tcW w:w="847" w:type="dxa"/>
            <w:tcBorders>
              <w:top w:val="single" w:sz="4" w:space="0" w:color="auto"/>
              <w:left w:val="single" w:sz="4" w:space="0" w:color="auto"/>
              <w:bottom w:val="single" w:sz="4" w:space="0" w:color="auto"/>
              <w:right w:val="single" w:sz="4" w:space="0" w:color="auto"/>
            </w:tcBorders>
            <w:vAlign w:val="center"/>
            <w:hideMark/>
          </w:tcPr>
          <w:p w:rsidR="002E228A" w:rsidRPr="001C55E9" w:rsidRDefault="002E228A" w:rsidP="00C43AE6">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r w:rsidR="00C43AE6">
              <w:rPr>
                <w:rFonts w:ascii="Times New Roman" w:eastAsia="Times New Roman" w:hAnsi="Times New Roman" w:cs="Times New Roman"/>
              </w:rPr>
              <w:t>5</w:t>
            </w:r>
            <w:r w:rsidRPr="001C55E9">
              <w:rPr>
                <w:rFonts w:ascii="Times New Roman" w:eastAsia="Times New Roman" w:hAnsi="Times New Roman" w:cs="Times New Roman"/>
              </w:rPr>
              <w:t>.</w:t>
            </w:r>
          </w:p>
        </w:tc>
        <w:tc>
          <w:tcPr>
            <w:tcW w:w="8934" w:type="dxa"/>
            <w:shd w:val="clear" w:color="auto" w:fill="auto"/>
          </w:tcPr>
          <w:p w:rsidR="002E228A" w:rsidRPr="002E228A" w:rsidRDefault="002E228A" w:rsidP="002E228A">
            <w:pPr>
              <w:spacing w:after="0" w:line="240" w:lineRule="auto"/>
              <w:jc w:val="both"/>
              <w:rPr>
                <w:rFonts w:ascii="Times New Roman" w:eastAsia="Calibri" w:hAnsi="Times New Roman" w:cs="Times New Roman"/>
              </w:rPr>
            </w:pPr>
            <w:r w:rsidRPr="002E228A">
              <w:rPr>
                <w:rFonts w:ascii="Times New Roman" w:eastAsia="Calibri" w:hAnsi="Times New Roman" w:cs="Times New Roman"/>
              </w:rPr>
              <w:t>Pasiekti ir iki projekto kontrolės laikotarpio pabaigos išlaikyti vietos projekto paraiškoje numatytus projekto priežiūros rodiklius.</w:t>
            </w:r>
          </w:p>
        </w:tc>
      </w:tr>
    </w:tbl>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Prašoma išmokėti paramos suma, Eur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 xml:space="preserve">Nuoroda į vietos projekto paraiškos 4 ir 5 lentelių eilutę arba Aprašo punkto Nr., dėl kurio grindžiama </w:t>
            </w:r>
            <w:r w:rsidRPr="001C55E9">
              <w:rPr>
                <w:rFonts w:ascii="Times New Roman" w:eastAsia="Times New Roman" w:hAnsi="Times New Roman" w:cs="Times New Roman"/>
                <w:b/>
              </w:rPr>
              <w:lastRenderedPageBreak/>
              <w:t>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lastRenderedPageBreak/>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2E43BF">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w:t>
            </w:r>
            <w:r w:rsidR="002E43BF">
              <w:rPr>
                <w:rFonts w:ascii="Times New Roman" w:eastAsia="Times New Roman" w:hAnsi="Times New Roman" w:cs="Times New Roman"/>
              </w:rPr>
              <w:t xml:space="preserve">areiškėjas – juridinis asmuo)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403E5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duomenys ir kiti duomenys būtų apdorojami ir saugomi ES paramos priemonių administravimo informacinėse sistemose;</w:t>
            </w:r>
            <w:r w:rsidRPr="001C55E9">
              <w:rPr>
                <w:rFonts w:ascii="Times New Roman" w:eastAsia="Times New Roman" w:hAnsi="Times New Roman" w:cs="Times New Roman"/>
                <w:i/>
                <w:iCs/>
                <w:color w:val="000000"/>
                <w:lang w:eastAsia="lt-LT"/>
              </w:rPr>
              <w:t>.</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403E5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susijusius duomenis bei kitą informaciją iš viešųjų registrų ar duomenų bazių, juridinių ir fizinių asmenų</w:t>
            </w:r>
            <w:r w:rsidR="00403E53">
              <w:rPr>
                <w:rFonts w:ascii="Times New Roman" w:eastAsia="Times New Roman" w:hAnsi="Times New Roman" w:cs="Times New Roman"/>
                <w:color w:val="000000"/>
                <w:lang w:eastAsia="lt-LT"/>
              </w:rPr>
              <w:t>;</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w:t>
            </w:r>
            <w:r w:rsidRPr="001C55E9">
              <w:rPr>
                <w:rFonts w:ascii="Times New Roman" w:eastAsia="Times New Roman" w:hAnsi="Times New Roman" w:cs="Times New Roman"/>
                <w:color w:val="000000"/>
                <w:lang w:eastAsia="lt-LT"/>
              </w:rPr>
              <w:lastRenderedPageBreak/>
              <w:t>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4066A" w:rsidRDefault="00E73C3A" w:rsidP="002E228A">
      <w:pPr>
        <w:spacing w:after="0" w:line="240" w:lineRule="auto"/>
        <w:jc w:val="center"/>
      </w:pPr>
      <w:r w:rsidRPr="001C55E9">
        <w:rPr>
          <w:rFonts w:ascii="Times New Roman" w:eastAsia="Times New Roman" w:hAnsi="Times New Roman" w:cs="Times New Roman"/>
        </w:rPr>
        <w:t>______________</w:t>
      </w:r>
    </w:p>
    <w:sectPr w:rsidR="00E4066A" w:rsidSect="0051325F">
      <w:pgSz w:w="11907" w:h="16840"/>
      <w:pgMar w:top="709"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compat/>
  <w:rsids>
    <w:rsidRoot w:val="00E73C3A"/>
    <w:rsid w:val="000202AB"/>
    <w:rsid w:val="00026EA1"/>
    <w:rsid w:val="00042A68"/>
    <w:rsid w:val="000D1002"/>
    <w:rsid w:val="000E4EE9"/>
    <w:rsid w:val="00106D95"/>
    <w:rsid w:val="0011361F"/>
    <w:rsid w:val="0011645D"/>
    <w:rsid w:val="00143D38"/>
    <w:rsid w:val="001631AF"/>
    <w:rsid w:val="00163716"/>
    <w:rsid w:val="001A59F5"/>
    <w:rsid w:val="001A7317"/>
    <w:rsid w:val="001B0C29"/>
    <w:rsid w:val="001C55E9"/>
    <w:rsid w:val="001D1C9E"/>
    <w:rsid w:val="001D6730"/>
    <w:rsid w:val="001D6939"/>
    <w:rsid w:val="00203264"/>
    <w:rsid w:val="00207B4A"/>
    <w:rsid w:val="00210A81"/>
    <w:rsid w:val="0023134C"/>
    <w:rsid w:val="00252A5E"/>
    <w:rsid w:val="00270510"/>
    <w:rsid w:val="00277133"/>
    <w:rsid w:val="00277FF7"/>
    <w:rsid w:val="002973F0"/>
    <w:rsid w:val="002A4969"/>
    <w:rsid w:val="002B618B"/>
    <w:rsid w:val="002E228A"/>
    <w:rsid w:val="002E43BF"/>
    <w:rsid w:val="00301599"/>
    <w:rsid w:val="00302DE6"/>
    <w:rsid w:val="003227ED"/>
    <w:rsid w:val="00376D30"/>
    <w:rsid w:val="003815A8"/>
    <w:rsid w:val="003E37C0"/>
    <w:rsid w:val="003E3F4B"/>
    <w:rsid w:val="003F567A"/>
    <w:rsid w:val="003F6942"/>
    <w:rsid w:val="00403E53"/>
    <w:rsid w:val="004226EB"/>
    <w:rsid w:val="00433A68"/>
    <w:rsid w:val="00453BEF"/>
    <w:rsid w:val="0049129A"/>
    <w:rsid w:val="004A6E7E"/>
    <w:rsid w:val="004B179B"/>
    <w:rsid w:val="004E2E60"/>
    <w:rsid w:val="004F56F1"/>
    <w:rsid w:val="0051325F"/>
    <w:rsid w:val="00515D35"/>
    <w:rsid w:val="005349A1"/>
    <w:rsid w:val="00544D4F"/>
    <w:rsid w:val="005D4374"/>
    <w:rsid w:val="005E3D41"/>
    <w:rsid w:val="005E3EFD"/>
    <w:rsid w:val="006217DC"/>
    <w:rsid w:val="006611E9"/>
    <w:rsid w:val="00674491"/>
    <w:rsid w:val="00677A44"/>
    <w:rsid w:val="00684664"/>
    <w:rsid w:val="006A0D22"/>
    <w:rsid w:val="006F31F4"/>
    <w:rsid w:val="0070011F"/>
    <w:rsid w:val="00704AF1"/>
    <w:rsid w:val="00733590"/>
    <w:rsid w:val="00734840"/>
    <w:rsid w:val="0077236E"/>
    <w:rsid w:val="0078057F"/>
    <w:rsid w:val="00820E8E"/>
    <w:rsid w:val="008C2350"/>
    <w:rsid w:val="00901C1F"/>
    <w:rsid w:val="00903F39"/>
    <w:rsid w:val="00907807"/>
    <w:rsid w:val="0093066E"/>
    <w:rsid w:val="009355D7"/>
    <w:rsid w:val="00955CB0"/>
    <w:rsid w:val="00961E78"/>
    <w:rsid w:val="00972BC2"/>
    <w:rsid w:val="009777AE"/>
    <w:rsid w:val="00996EDA"/>
    <w:rsid w:val="009A09BC"/>
    <w:rsid w:val="009B2A43"/>
    <w:rsid w:val="009B6921"/>
    <w:rsid w:val="009D308C"/>
    <w:rsid w:val="009D7A99"/>
    <w:rsid w:val="00A04F2F"/>
    <w:rsid w:val="00A145E8"/>
    <w:rsid w:val="00A1530D"/>
    <w:rsid w:val="00A268F8"/>
    <w:rsid w:val="00A371D0"/>
    <w:rsid w:val="00A51F2D"/>
    <w:rsid w:val="00AB3E00"/>
    <w:rsid w:val="00AB4B06"/>
    <w:rsid w:val="00AD0CB1"/>
    <w:rsid w:val="00B05DEC"/>
    <w:rsid w:val="00B21D77"/>
    <w:rsid w:val="00B7436A"/>
    <w:rsid w:val="00B936CB"/>
    <w:rsid w:val="00B943D9"/>
    <w:rsid w:val="00BE4559"/>
    <w:rsid w:val="00C024EF"/>
    <w:rsid w:val="00C33B67"/>
    <w:rsid w:val="00C422BF"/>
    <w:rsid w:val="00C43AE6"/>
    <w:rsid w:val="00C44FDD"/>
    <w:rsid w:val="00C606DD"/>
    <w:rsid w:val="00C70C29"/>
    <w:rsid w:val="00C77336"/>
    <w:rsid w:val="00C967C5"/>
    <w:rsid w:val="00CB50A7"/>
    <w:rsid w:val="00CE4D2A"/>
    <w:rsid w:val="00CE642C"/>
    <w:rsid w:val="00D341FF"/>
    <w:rsid w:val="00D37C2C"/>
    <w:rsid w:val="00D40C35"/>
    <w:rsid w:val="00D60BF9"/>
    <w:rsid w:val="00D67D5C"/>
    <w:rsid w:val="00D81971"/>
    <w:rsid w:val="00D8242E"/>
    <w:rsid w:val="00D83C27"/>
    <w:rsid w:val="00DA66E5"/>
    <w:rsid w:val="00DB23FF"/>
    <w:rsid w:val="00DB3B28"/>
    <w:rsid w:val="00DC1EC2"/>
    <w:rsid w:val="00DC6522"/>
    <w:rsid w:val="00DE0D92"/>
    <w:rsid w:val="00DE416D"/>
    <w:rsid w:val="00DF19D3"/>
    <w:rsid w:val="00DF7280"/>
    <w:rsid w:val="00E04E62"/>
    <w:rsid w:val="00E3407F"/>
    <w:rsid w:val="00E4066A"/>
    <w:rsid w:val="00E421AD"/>
    <w:rsid w:val="00E60EF0"/>
    <w:rsid w:val="00E67AAA"/>
    <w:rsid w:val="00E73C3A"/>
    <w:rsid w:val="00E80AF5"/>
    <w:rsid w:val="00E83DA1"/>
    <w:rsid w:val="00E86152"/>
    <w:rsid w:val="00EC38C1"/>
    <w:rsid w:val="00EF0EB4"/>
    <w:rsid w:val="00F103E2"/>
    <w:rsid w:val="00F17E62"/>
    <w:rsid w:val="00F62063"/>
    <w:rsid w:val="00FC2D3E"/>
    <w:rsid w:val="00FD0FE3"/>
    <w:rsid w:val="00FF34E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stinklapis">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 w:type="paragraph" w:customStyle="1" w:styleId="normaltext">
    <w:name w:val="normal text"/>
    <w:basedOn w:val="Antrats"/>
    <w:rsid w:val="00D81971"/>
    <w:pPr>
      <w:tabs>
        <w:tab w:val="clear" w:pos="4819"/>
        <w:tab w:val="clear" w:pos="9638"/>
        <w:tab w:val="center" w:pos="4153"/>
        <w:tab w:val="right" w:pos="8306"/>
      </w:tabs>
      <w:spacing w:after="240"/>
      <w:ind w:firstLine="0"/>
      <w:jc w:val="both"/>
    </w:pPr>
    <w:rPr>
      <w:rFonts w:ascii="Times New Roman" w:hAnsi="Times New Roman" w:cs="Times New Roman"/>
      <w:sz w:val="24"/>
      <w:lang w:val="en-GB"/>
    </w:rPr>
  </w:style>
  <w:style w:type="character" w:styleId="Hipersaitas">
    <w:name w:val="Hyperlink"/>
    <w:rsid w:val="00DE0D9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E1A2-1680-4C50-9659-C2693EE0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21194</Words>
  <Characters>12081</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Windows User</cp:lastModifiedBy>
  <cp:revision>2</cp:revision>
  <dcterms:created xsi:type="dcterms:W3CDTF">2022-11-17T14:08:00Z</dcterms:created>
  <dcterms:modified xsi:type="dcterms:W3CDTF">2022-11-17T14:08:00Z</dcterms:modified>
</cp:coreProperties>
</file>